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326DF9" w:rsidRPr="00C07AA6" w:rsidTr="00326DF9">
        <w:trPr>
          <w:trHeight w:val="983"/>
        </w:trPr>
        <w:tc>
          <w:tcPr>
            <w:tcW w:w="9606" w:type="dxa"/>
          </w:tcPr>
          <w:p w:rsidR="00326DF9" w:rsidRPr="009D1852" w:rsidRDefault="00326DF9" w:rsidP="00326DF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730E7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9D1852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</w:p>
          <w:p w:rsidR="00326DF9" w:rsidRDefault="00326DF9" w:rsidP="00326DF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9D1852">
              <w:rPr>
                <w:rFonts w:ascii="Times New Roman" w:hAnsi="Times New Roman"/>
              </w:rPr>
              <w:t>к Положению о  конкурсе социальных проектов</w:t>
            </w:r>
          </w:p>
          <w:p w:rsidR="00326DF9" w:rsidRDefault="00326DF9" w:rsidP="00326DF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9D1852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 xml:space="preserve">государственной грантовой программы </w:t>
            </w:r>
          </w:p>
          <w:p w:rsidR="00326DF9" w:rsidRPr="009D1852" w:rsidRDefault="00326DF9" w:rsidP="00326DF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Красноярского края </w:t>
            </w:r>
            <w:r w:rsidRPr="009D185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Партнерство</w:t>
            </w:r>
            <w:r w:rsidRPr="009D1852">
              <w:rPr>
                <w:rFonts w:ascii="Times New Roman" w:hAnsi="Times New Roman"/>
              </w:rPr>
              <w:t>» на 201</w:t>
            </w:r>
            <w:r>
              <w:rPr>
                <w:rFonts w:ascii="Times New Roman" w:hAnsi="Times New Roman"/>
              </w:rPr>
              <w:t>9</w:t>
            </w:r>
            <w:r w:rsidRPr="009D1852">
              <w:rPr>
                <w:rFonts w:ascii="Times New Roman" w:hAnsi="Times New Roman"/>
              </w:rPr>
              <w:t xml:space="preserve"> г.</w:t>
            </w:r>
          </w:p>
          <w:p w:rsidR="00326DF9" w:rsidRPr="00C07AA6" w:rsidRDefault="00326DF9" w:rsidP="00B3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B04" w:rsidRPr="009D1852" w:rsidRDefault="00862B04" w:rsidP="00862B0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D1852">
        <w:rPr>
          <w:rFonts w:ascii="Times New Roman" w:hAnsi="Times New Roman"/>
          <w:b/>
        </w:rPr>
        <w:t>Форма проекта</w:t>
      </w:r>
    </w:p>
    <w:p w:rsidR="00862B04" w:rsidRPr="009D1852" w:rsidRDefault="00862B04" w:rsidP="00862B0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D1852">
        <w:rPr>
          <w:rFonts w:ascii="Times New Roman" w:hAnsi="Times New Roman"/>
          <w:b/>
        </w:rPr>
        <w:t>«______________________________________»</w:t>
      </w:r>
    </w:p>
    <w:p w:rsidR="00862B04" w:rsidRPr="009D1852" w:rsidRDefault="00862B04" w:rsidP="00862B04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D1852">
        <w:rPr>
          <w:rFonts w:ascii="Times New Roman" w:hAnsi="Times New Roman"/>
          <w:sz w:val="20"/>
          <w:szCs w:val="20"/>
        </w:rPr>
        <w:t>(наименование проекта)</w:t>
      </w:r>
    </w:p>
    <w:p w:rsidR="00862B04" w:rsidRPr="009D1852" w:rsidRDefault="00862B04" w:rsidP="00862B04">
      <w:pPr>
        <w:pStyle w:val="5"/>
        <w:spacing w:before="0" w:after="0"/>
        <w:ind w:firstLine="567"/>
        <w:jc w:val="center"/>
        <w:rPr>
          <w:i w:val="0"/>
          <w:color w:val="000000"/>
          <w:sz w:val="24"/>
          <w:szCs w:val="24"/>
        </w:rPr>
      </w:pPr>
    </w:p>
    <w:p w:rsidR="00862B04" w:rsidRPr="009D1852" w:rsidRDefault="00862B04" w:rsidP="00862B04">
      <w:pPr>
        <w:pStyle w:val="5"/>
        <w:spacing w:before="0" w:after="0"/>
        <w:ind w:firstLine="567"/>
        <w:jc w:val="center"/>
        <w:rPr>
          <w:i w:val="0"/>
          <w:sz w:val="24"/>
          <w:szCs w:val="24"/>
        </w:rPr>
      </w:pPr>
      <w:r w:rsidRPr="009D1852">
        <w:rPr>
          <w:i w:val="0"/>
          <w:color w:val="000000"/>
          <w:sz w:val="24"/>
          <w:szCs w:val="24"/>
        </w:rPr>
        <w:t xml:space="preserve">1. Информация о Заявителе </w:t>
      </w:r>
    </w:p>
    <w:p w:rsidR="00862B04" w:rsidRPr="009D1852" w:rsidRDefault="00862B04" w:rsidP="00862B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852">
        <w:rPr>
          <w:rFonts w:ascii="Times New Roman" w:hAnsi="Times New Roman"/>
          <w:b/>
          <w:sz w:val="24"/>
          <w:szCs w:val="24"/>
        </w:rPr>
        <w:t>1.1. Информация об организации-Заявителе</w:t>
      </w:r>
    </w:p>
    <w:p w:rsidR="00862B04" w:rsidRPr="009D1852" w:rsidRDefault="00862B04" w:rsidP="00862B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1852">
        <w:rPr>
          <w:rFonts w:ascii="Times New Roman" w:hAnsi="Times New Roman"/>
          <w:i/>
          <w:sz w:val="24"/>
          <w:szCs w:val="24"/>
        </w:rPr>
        <w:t xml:space="preserve">Организационно-правовая форма, дата создания, виды основной деятельности </w:t>
      </w:r>
      <w:r>
        <w:rPr>
          <w:rFonts w:ascii="Times New Roman" w:hAnsi="Times New Roman"/>
          <w:i/>
          <w:sz w:val="24"/>
          <w:szCs w:val="24"/>
        </w:rPr>
        <w:br/>
      </w:r>
      <w:r w:rsidRPr="009D1852">
        <w:rPr>
          <w:rFonts w:ascii="Times New Roman" w:hAnsi="Times New Roman"/>
          <w:i/>
          <w:sz w:val="24"/>
          <w:szCs w:val="24"/>
        </w:rPr>
        <w:t>в соответствии с Уставом</w:t>
      </w:r>
      <w:r w:rsidR="00772C96">
        <w:rPr>
          <w:rFonts w:ascii="Times New Roman" w:hAnsi="Times New Roman"/>
          <w:i/>
          <w:sz w:val="24"/>
          <w:szCs w:val="24"/>
        </w:rPr>
        <w:t>, относящиеся к деятельности по проекту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62B04" w:rsidRDefault="00862B04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9D1852">
        <w:rPr>
          <w:i w:val="0"/>
          <w:sz w:val="24"/>
          <w:szCs w:val="24"/>
        </w:rPr>
        <w:t>1.2. Информация о деятельности и ресурсах  организации-Заявителя</w:t>
      </w:r>
    </w:p>
    <w:p w:rsidR="00772C96" w:rsidRDefault="00772C96" w:rsidP="00862B04">
      <w:pPr>
        <w:pStyle w:val="a3"/>
        <w:ind w:left="0" w:firstLine="567"/>
        <w:rPr>
          <w:i/>
          <w:sz w:val="24"/>
        </w:rPr>
      </w:pPr>
      <w:r>
        <w:rPr>
          <w:i/>
          <w:sz w:val="24"/>
        </w:rPr>
        <w:t>Опыт проектной деятельности за последние 3 года:</w:t>
      </w:r>
    </w:p>
    <w:p w:rsidR="00772C96" w:rsidRDefault="00772C96" w:rsidP="00862B04">
      <w:pPr>
        <w:pStyle w:val="a3"/>
        <w:ind w:left="0" w:firstLine="567"/>
        <w:rPr>
          <w:i/>
          <w:sz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696"/>
        <w:gridCol w:w="1436"/>
        <w:gridCol w:w="1434"/>
        <w:gridCol w:w="1102"/>
        <w:gridCol w:w="2508"/>
        <w:gridCol w:w="1835"/>
      </w:tblGrid>
      <w:tr w:rsidR="0071483A" w:rsidRPr="0086614B" w:rsidTr="0066089A">
        <w:tc>
          <w:tcPr>
            <w:tcW w:w="526" w:type="dxa"/>
            <w:vAlign w:val="center"/>
          </w:tcPr>
          <w:p w:rsidR="00772C96" w:rsidRPr="0086614B" w:rsidRDefault="00772C96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№ п/п</w:t>
            </w:r>
          </w:p>
        </w:tc>
        <w:tc>
          <w:tcPr>
            <w:tcW w:w="700" w:type="dxa"/>
            <w:vAlign w:val="center"/>
          </w:tcPr>
          <w:p w:rsidR="00772C96" w:rsidRPr="0086614B" w:rsidRDefault="00772C96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Год</w:t>
            </w:r>
          </w:p>
        </w:tc>
        <w:tc>
          <w:tcPr>
            <w:tcW w:w="1444" w:type="dxa"/>
            <w:vAlign w:val="center"/>
          </w:tcPr>
          <w:p w:rsidR="00772C96" w:rsidRPr="0086614B" w:rsidRDefault="00772C96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Название проекта</w:t>
            </w:r>
          </w:p>
        </w:tc>
        <w:tc>
          <w:tcPr>
            <w:tcW w:w="1404" w:type="dxa"/>
            <w:vAlign w:val="center"/>
          </w:tcPr>
          <w:p w:rsidR="00772C96" w:rsidRPr="0086614B" w:rsidRDefault="00772C96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Название грантового конкурса</w:t>
            </w:r>
          </w:p>
        </w:tc>
        <w:tc>
          <w:tcPr>
            <w:tcW w:w="1108" w:type="dxa"/>
            <w:vAlign w:val="center"/>
          </w:tcPr>
          <w:p w:rsidR="00772C96" w:rsidRPr="0086614B" w:rsidRDefault="00772C96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Сумма гранта</w:t>
            </w:r>
          </w:p>
        </w:tc>
        <w:tc>
          <w:tcPr>
            <w:tcW w:w="2547" w:type="dxa"/>
            <w:vAlign w:val="center"/>
          </w:tcPr>
          <w:p w:rsidR="00772C96" w:rsidRPr="0086614B" w:rsidRDefault="0071483A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Ц</w:t>
            </w:r>
            <w:r w:rsidR="00772C96" w:rsidRPr="0086614B">
              <w:rPr>
                <w:b/>
                <w:sz w:val="24"/>
              </w:rPr>
              <w:t>елевая аудитория</w:t>
            </w:r>
            <w:r w:rsidR="0086614B">
              <w:rPr>
                <w:b/>
                <w:sz w:val="24"/>
              </w:rPr>
              <w:t xml:space="preserve"> </w:t>
            </w:r>
            <w:r w:rsidR="00772C96" w:rsidRPr="0086614B">
              <w:rPr>
                <w:i/>
                <w:sz w:val="24"/>
              </w:rPr>
              <w:t>(</w:t>
            </w:r>
            <w:r w:rsidRPr="0086614B">
              <w:rPr>
                <w:i/>
                <w:sz w:val="24"/>
              </w:rPr>
              <w:t>категория, численность</w:t>
            </w:r>
            <w:r w:rsidR="00772C96" w:rsidRPr="0086614B">
              <w:rPr>
                <w:i/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72C96" w:rsidRPr="0086614B" w:rsidRDefault="0071483A" w:rsidP="00350988">
            <w:pPr>
              <w:pStyle w:val="a3"/>
              <w:ind w:left="0" w:firstLine="0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Направление</w:t>
            </w:r>
            <w:r w:rsidR="00772C96" w:rsidRPr="0086614B">
              <w:rPr>
                <w:b/>
                <w:sz w:val="24"/>
              </w:rPr>
              <w:t xml:space="preserve"> проектной деятельности </w:t>
            </w:r>
            <w:r w:rsidR="00772C96" w:rsidRPr="0086614B">
              <w:rPr>
                <w:i/>
                <w:sz w:val="24"/>
              </w:rPr>
              <w:t>(образование, культура, экология и т.д.)</w:t>
            </w:r>
          </w:p>
        </w:tc>
      </w:tr>
      <w:tr w:rsidR="0071483A" w:rsidTr="0066089A">
        <w:tc>
          <w:tcPr>
            <w:tcW w:w="526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700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444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404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108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547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42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  <w:tr w:rsidR="0071483A" w:rsidTr="0066089A">
        <w:tc>
          <w:tcPr>
            <w:tcW w:w="526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700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444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404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108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547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42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  <w:tr w:rsidR="0071483A" w:rsidTr="0066089A">
        <w:tc>
          <w:tcPr>
            <w:tcW w:w="526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700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444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404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108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547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42" w:type="dxa"/>
          </w:tcPr>
          <w:p w:rsidR="00772C96" w:rsidRDefault="00772C96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</w:tbl>
    <w:p w:rsidR="00772C96" w:rsidRDefault="00772C96" w:rsidP="00862B04">
      <w:pPr>
        <w:pStyle w:val="a3"/>
        <w:ind w:left="0" w:firstLine="567"/>
        <w:rPr>
          <w:i/>
          <w:sz w:val="24"/>
        </w:rPr>
      </w:pPr>
    </w:p>
    <w:p w:rsidR="00772C96" w:rsidRDefault="00772C96" w:rsidP="00862B04">
      <w:pPr>
        <w:pStyle w:val="a3"/>
        <w:ind w:left="0" w:firstLine="567"/>
        <w:rPr>
          <w:i/>
          <w:sz w:val="24"/>
        </w:rPr>
      </w:pPr>
      <w:r>
        <w:rPr>
          <w:i/>
          <w:sz w:val="24"/>
        </w:rPr>
        <w:t>Имеющиеся р</w:t>
      </w:r>
      <w:r w:rsidR="00862B04" w:rsidRPr="009D1852">
        <w:rPr>
          <w:i/>
          <w:sz w:val="24"/>
        </w:rPr>
        <w:t>есурсы организации (кроме кадровых)</w:t>
      </w:r>
      <w:r w:rsidR="00543586">
        <w:rPr>
          <w:i/>
          <w:sz w:val="24"/>
        </w:rPr>
        <w:t>, относящиеся к проекту</w:t>
      </w:r>
      <w:r>
        <w:rPr>
          <w:i/>
          <w:sz w:val="24"/>
        </w:rPr>
        <w:t>:</w:t>
      </w:r>
    </w:p>
    <w:tbl>
      <w:tblPr>
        <w:tblStyle w:val="a5"/>
        <w:tblW w:w="0" w:type="auto"/>
        <w:tblLook w:val="04A0"/>
      </w:tblPr>
      <w:tblGrid>
        <w:gridCol w:w="560"/>
        <w:gridCol w:w="2309"/>
        <w:gridCol w:w="1540"/>
        <w:gridCol w:w="1848"/>
        <w:gridCol w:w="3098"/>
      </w:tblGrid>
      <w:tr w:rsidR="00350988" w:rsidRPr="0086614B" w:rsidTr="00111AA7">
        <w:tc>
          <w:tcPr>
            <w:tcW w:w="550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№ п/п</w:t>
            </w:r>
          </w:p>
        </w:tc>
        <w:tc>
          <w:tcPr>
            <w:tcW w:w="2309" w:type="dxa"/>
            <w:vAlign w:val="center"/>
          </w:tcPr>
          <w:p w:rsidR="00350988" w:rsidRPr="0086614B" w:rsidRDefault="00350988" w:rsidP="00111AA7">
            <w:pPr>
              <w:pStyle w:val="a3"/>
              <w:ind w:left="0" w:firstLine="17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Наименование</w:t>
            </w:r>
          </w:p>
        </w:tc>
        <w:tc>
          <w:tcPr>
            <w:tcW w:w="1540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Единица измерения</w:t>
            </w:r>
          </w:p>
        </w:tc>
        <w:tc>
          <w:tcPr>
            <w:tcW w:w="1848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Количество</w:t>
            </w:r>
          </w:p>
        </w:tc>
        <w:tc>
          <w:tcPr>
            <w:tcW w:w="3098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Форма собственности</w:t>
            </w:r>
          </w:p>
        </w:tc>
      </w:tr>
      <w:tr w:rsidR="00350988" w:rsidTr="00350988">
        <w:tc>
          <w:tcPr>
            <w:tcW w:w="550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309" w:type="dxa"/>
          </w:tcPr>
          <w:p w:rsidR="00350988" w:rsidRDefault="00350988" w:rsidP="00350988">
            <w:pPr>
              <w:pStyle w:val="a3"/>
              <w:ind w:left="0" w:firstLine="0"/>
              <w:jc w:val="center"/>
              <w:rPr>
                <w:i/>
                <w:sz w:val="24"/>
              </w:rPr>
            </w:pPr>
          </w:p>
        </w:tc>
        <w:tc>
          <w:tcPr>
            <w:tcW w:w="1540" w:type="dxa"/>
          </w:tcPr>
          <w:p w:rsidR="00350988" w:rsidRDefault="00350988" w:rsidP="00350988">
            <w:pPr>
              <w:pStyle w:val="a3"/>
              <w:ind w:left="0" w:firstLine="0"/>
              <w:jc w:val="center"/>
              <w:rPr>
                <w:i/>
                <w:sz w:val="24"/>
              </w:rPr>
            </w:pPr>
          </w:p>
        </w:tc>
        <w:tc>
          <w:tcPr>
            <w:tcW w:w="1848" w:type="dxa"/>
          </w:tcPr>
          <w:p w:rsidR="00350988" w:rsidRDefault="00350988" w:rsidP="00350988">
            <w:pPr>
              <w:pStyle w:val="a3"/>
              <w:ind w:left="0" w:firstLine="0"/>
              <w:jc w:val="center"/>
              <w:rPr>
                <w:i/>
                <w:sz w:val="24"/>
              </w:rPr>
            </w:pPr>
          </w:p>
        </w:tc>
        <w:tc>
          <w:tcPr>
            <w:tcW w:w="3098" w:type="dxa"/>
          </w:tcPr>
          <w:p w:rsidR="00350988" w:rsidRDefault="00350988" w:rsidP="00350988">
            <w:pPr>
              <w:pStyle w:val="a3"/>
              <w:ind w:left="0" w:firstLine="0"/>
              <w:jc w:val="center"/>
              <w:rPr>
                <w:i/>
                <w:sz w:val="24"/>
              </w:rPr>
            </w:pPr>
          </w:p>
        </w:tc>
      </w:tr>
      <w:tr w:rsidR="00350988" w:rsidTr="00350988">
        <w:tc>
          <w:tcPr>
            <w:tcW w:w="550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309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540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4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309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  <w:tr w:rsidR="00350988" w:rsidTr="00350988">
        <w:tc>
          <w:tcPr>
            <w:tcW w:w="550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309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540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4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309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</w:tbl>
    <w:p w:rsidR="00862B04" w:rsidRPr="009D1852" w:rsidRDefault="00862B04" w:rsidP="00862B04">
      <w:pPr>
        <w:pStyle w:val="a3"/>
        <w:ind w:left="0" w:firstLine="567"/>
        <w:rPr>
          <w:i/>
          <w:sz w:val="24"/>
        </w:rPr>
      </w:pPr>
      <w:r w:rsidRPr="009D1852">
        <w:rPr>
          <w:i/>
          <w:sz w:val="24"/>
        </w:rPr>
        <w:t>Объем подраздела  – не более страницы.</w:t>
      </w:r>
    </w:p>
    <w:p w:rsidR="00862B04" w:rsidRPr="009D1852" w:rsidRDefault="00862B04" w:rsidP="00862B04">
      <w:pPr>
        <w:pStyle w:val="a3"/>
        <w:ind w:left="0" w:firstLine="567"/>
        <w:rPr>
          <w:i/>
          <w:sz w:val="24"/>
        </w:rPr>
      </w:pPr>
    </w:p>
    <w:p w:rsidR="00862B04" w:rsidRDefault="00862B04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9D1852">
        <w:rPr>
          <w:i w:val="0"/>
          <w:sz w:val="24"/>
          <w:szCs w:val="24"/>
        </w:rPr>
        <w:t>2. Информация о команде проекта</w:t>
      </w:r>
    </w:p>
    <w:tbl>
      <w:tblPr>
        <w:tblStyle w:val="a5"/>
        <w:tblW w:w="9606" w:type="dxa"/>
        <w:tblLayout w:type="fixed"/>
        <w:tblLook w:val="04A0"/>
      </w:tblPr>
      <w:tblGrid>
        <w:gridCol w:w="562"/>
        <w:gridCol w:w="1276"/>
        <w:gridCol w:w="1701"/>
        <w:gridCol w:w="1961"/>
        <w:gridCol w:w="1838"/>
        <w:gridCol w:w="2268"/>
      </w:tblGrid>
      <w:tr w:rsidR="00350988" w:rsidRPr="0086614B" w:rsidTr="0086614B">
        <w:tc>
          <w:tcPr>
            <w:tcW w:w="562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Должность в проекте</w:t>
            </w:r>
          </w:p>
        </w:tc>
        <w:tc>
          <w:tcPr>
            <w:tcW w:w="1961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Деятельность по проекту</w:t>
            </w:r>
          </w:p>
        </w:tc>
        <w:tc>
          <w:tcPr>
            <w:tcW w:w="1838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Образование/</w:t>
            </w:r>
          </w:p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место работы</w:t>
            </w:r>
          </w:p>
        </w:tc>
        <w:tc>
          <w:tcPr>
            <w:tcW w:w="2268" w:type="dxa"/>
            <w:vAlign w:val="center"/>
          </w:tcPr>
          <w:p w:rsidR="00350988" w:rsidRPr="0086614B" w:rsidRDefault="00350988" w:rsidP="00111AA7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Опыт проектной деятельности</w:t>
            </w:r>
          </w:p>
        </w:tc>
      </w:tr>
      <w:tr w:rsidR="00350988" w:rsidTr="0086614B">
        <w:tc>
          <w:tcPr>
            <w:tcW w:w="562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961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3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  <w:tr w:rsidR="00350988" w:rsidTr="0086614B">
        <w:tc>
          <w:tcPr>
            <w:tcW w:w="562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961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183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350988" w:rsidRDefault="00350988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</w:tbl>
    <w:p w:rsidR="00862B04" w:rsidRPr="009D1852" w:rsidRDefault="00862B04" w:rsidP="00862B04">
      <w:pPr>
        <w:pStyle w:val="a3"/>
        <w:ind w:left="0" w:firstLine="567"/>
        <w:rPr>
          <w:i/>
          <w:sz w:val="24"/>
        </w:rPr>
      </w:pPr>
    </w:p>
    <w:p w:rsidR="00862B04" w:rsidRPr="009D1852" w:rsidRDefault="00862B04" w:rsidP="00862B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852">
        <w:rPr>
          <w:rFonts w:ascii="Times New Roman" w:hAnsi="Times New Roman"/>
          <w:b/>
          <w:color w:val="000000"/>
          <w:sz w:val="24"/>
          <w:szCs w:val="24"/>
        </w:rPr>
        <w:t xml:space="preserve">3. Описание проекта </w:t>
      </w:r>
    </w:p>
    <w:p w:rsidR="00862B04" w:rsidRPr="009D1852" w:rsidRDefault="00862B04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9D1852">
        <w:rPr>
          <w:i w:val="0"/>
          <w:sz w:val="24"/>
          <w:szCs w:val="24"/>
        </w:rPr>
        <w:t xml:space="preserve">3.1. </w:t>
      </w:r>
      <w:r w:rsidR="00EA3979">
        <w:rPr>
          <w:i w:val="0"/>
          <w:sz w:val="24"/>
          <w:szCs w:val="24"/>
        </w:rPr>
        <w:t>П</w:t>
      </w:r>
      <w:r w:rsidR="00EA3979" w:rsidRPr="009D1852">
        <w:rPr>
          <w:i w:val="0"/>
          <w:sz w:val="24"/>
          <w:szCs w:val="24"/>
        </w:rPr>
        <w:t>робле</w:t>
      </w:r>
      <w:r w:rsidR="00EA3979">
        <w:rPr>
          <w:i w:val="0"/>
          <w:sz w:val="24"/>
          <w:szCs w:val="24"/>
        </w:rPr>
        <w:t>ма</w:t>
      </w:r>
      <w:r w:rsidRPr="009D1852">
        <w:rPr>
          <w:i w:val="0"/>
          <w:sz w:val="24"/>
          <w:szCs w:val="24"/>
        </w:rPr>
        <w:t>, на решение которой направлен проект</w:t>
      </w:r>
    </w:p>
    <w:p w:rsidR="00350988" w:rsidRDefault="00862B04" w:rsidP="00862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этом разделе необходимо кратко описать проблему, на решение которой направлен </w:t>
      </w:r>
      <w:r w:rsidR="005B7BFC"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</w:t>
      </w:r>
      <w:r w:rsidR="005B7BFC">
        <w:rPr>
          <w:rFonts w:ascii="Times New Roman" w:eastAsia="Times New Roman" w:hAnsi="Times New Roman"/>
          <w:i/>
          <w:sz w:val="24"/>
          <w:szCs w:val="24"/>
          <w:lang w:eastAsia="ru-RU"/>
        </w:rPr>
        <w:t>, обосновать</w:t>
      </w:r>
      <w:r w:rsidR="00EA3979">
        <w:rPr>
          <w:rFonts w:ascii="Times New Roman" w:eastAsia="Times New Roman" w:hAnsi="Times New Roman"/>
          <w:i/>
          <w:sz w:val="24"/>
          <w:szCs w:val="24"/>
          <w:lang w:eastAsia="ru-RU"/>
        </w:rPr>
        <w:t>, что проблема</w:t>
      </w:r>
      <w:r w:rsidR="00EA3979"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актуальна</w:t>
      </w:r>
      <w:r w:rsidR="003509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том </w:t>
      </w:r>
      <w:r w:rsidR="005B7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числе </w:t>
      </w:r>
      <w:r w:rsidR="00834895">
        <w:rPr>
          <w:rFonts w:ascii="Times New Roman" w:eastAsia="Times New Roman" w:hAnsi="Times New Roman"/>
          <w:i/>
          <w:sz w:val="24"/>
          <w:szCs w:val="24"/>
          <w:lang w:eastAsia="ru-RU"/>
        </w:rPr>
        <w:t>для территории</w:t>
      </w:r>
      <w:r w:rsidR="003509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реализации проекта</w:t>
      </w:r>
      <w:r w:rsidR="00EA3979"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носит общественный хара</w:t>
      </w:r>
      <w:bookmarkStart w:id="0" w:name="_GoBack"/>
      <w:bookmarkEnd w:id="0"/>
      <w:r w:rsidR="00EA3979"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>ктер.</w:t>
      </w:r>
      <w:r w:rsidR="00EA39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Необходимо </w:t>
      </w:r>
      <w:r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>привести аналитические, статистические данные, результаты исследований и опросов, которые</w:t>
      </w:r>
      <w:r w:rsidR="00EA39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</w:t>
      </w:r>
      <w:r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подтверждают</w:t>
      </w:r>
      <w:r w:rsidR="004442EC">
        <w:rPr>
          <w:rFonts w:ascii="Times New Roman" w:eastAsia="Times New Roman" w:hAnsi="Times New Roman"/>
          <w:i/>
          <w:sz w:val="24"/>
          <w:szCs w:val="24"/>
          <w:lang w:eastAsia="ru-RU"/>
        </w:rPr>
        <w:t>, дать ссылки на первоисточник</w:t>
      </w:r>
      <w:r w:rsidR="00EA397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62B04" w:rsidRDefault="00862B04" w:rsidP="00862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6BD3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Объем этого подраздела </w:t>
      </w: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‒</w:t>
      </w:r>
      <w:r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более 1/2 страницы.</w:t>
      </w:r>
    </w:p>
    <w:p w:rsidR="005B7BFC" w:rsidRDefault="005B7BFC" w:rsidP="00862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72C0" w:rsidRDefault="00B372C0" w:rsidP="00862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72C0" w:rsidRPr="009D1852" w:rsidRDefault="00B372C0" w:rsidP="00862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62B04" w:rsidRDefault="004442EC" w:rsidP="0066089A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3.</w:t>
      </w:r>
      <w:r w:rsidR="009D29E5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. </w:t>
      </w:r>
      <w:r w:rsidR="00862B04" w:rsidRPr="009D1852">
        <w:rPr>
          <w:i w:val="0"/>
          <w:sz w:val="24"/>
          <w:szCs w:val="24"/>
        </w:rPr>
        <w:t>Цель и задачи проекта</w:t>
      </w:r>
    </w:p>
    <w:p w:rsidR="005B7BFC" w:rsidRPr="00767BB3" w:rsidRDefault="00834895" w:rsidP="00EF021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4895">
        <w:rPr>
          <w:rFonts w:ascii="Times New Roman" w:eastAsia="Times New Roman" w:hAnsi="Times New Roman"/>
          <w:i/>
          <w:sz w:val="24"/>
          <w:szCs w:val="24"/>
          <w:lang w:eastAsia="ru-RU"/>
        </w:rPr>
        <w:t>В этом разделе необходимо кратко и четко сформулировать ключевую цель и задачи проекта.</w:t>
      </w:r>
      <w:r w:rsidR="00EF0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B7BFC"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Цель</w:t>
      </w:r>
      <w:r w:rsidR="00111A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B7BFC"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это ожидаемый результат, или желаемое состояние в развитии сообщества на момент завершения разрабатываемого проекта. </w:t>
      </w:r>
      <w:r w:rsidR="005B7BFC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>Цель должна быть краткой по форме, конкретной и ясной по содержанию, измеримой и ограниченной по времени.</w:t>
      </w:r>
    </w:p>
    <w:p w:rsidR="005B7BFC" w:rsidRPr="005B7BFC" w:rsidRDefault="005B7BFC" w:rsidP="00EF021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Задачи </w:t>
      </w:r>
      <w:r w:rsidRPr="00E4405D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это конкретные шаги, которые необходимо выполнить для </w:t>
      </w:r>
      <w:r w:rsidR="00E4405D"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достижения цели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проекта. З</w:t>
      </w: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адачи помогают детализировать поставленную цель, раскрывают ее объем и указывают на конкретные дела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(мероприятия)</w:t>
      </w: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, которые необходимо выполнить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ходе проекта</w:t>
      </w: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, чтобы получить намеченный результат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37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адачи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как и цель </w:t>
      </w:r>
      <w:r w:rsidR="00E4405D"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должны</w:t>
      </w:r>
      <w:r w:rsidR="00B37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405D"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быть</w:t>
      </w:r>
      <w:r w:rsidR="00B37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405D"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конкретные</w:t>
      </w:r>
      <w:r w:rsidR="00E440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Pr="005B7BFC">
        <w:rPr>
          <w:rFonts w:ascii="Times New Roman" w:eastAsia="Times New Roman" w:hAnsi="Times New Roman"/>
          <w:i/>
          <w:sz w:val="24"/>
          <w:szCs w:val="24"/>
          <w:lang w:eastAsia="ru-RU"/>
        </w:rPr>
        <w:t>измеримые.</w:t>
      </w:r>
    </w:p>
    <w:p w:rsidR="00862B04" w:rsidRDefault="00862B04" w:rsidP="0066089A">
      <w:pPr>
        <w:pStyle w:val="5"/>
        <w:spacing w:before="0" w:after="0"/>
        <w:ind w:firstLine="567"/>
        <w:jc w:val="both"/>
        <w:rPr>
          <w:i w:val="0"/>
          <w:sz w:val="24"/>
        </w:rPr>
      </w:pPr>
      <w:r w:rsidRPr="0042588A">
        <w:rPr>
          <w:i w:val="0"/>
          <w:sz w:val="24"/>
          <w:szCs w:val="24"/>
        </w:rPr>
        <w:t>3.</w:t>
      </w:r>
      <w:r w:rsidR="00834895">
        <w:rPr>
          <w:i w:val="0"/>
          <w:sz w:val="24"/>
          <w:szCs w:val="24"/>
        </w:rPr>
        <w:t>4</w:t>
      </w:r>
      <w:r w:rsidRPr="0042588A">
        <w:rPr>
          <w:i w:val="0"/>
          <w:sz w:val="24"/>
          <w:szCs w:val="24"/>
        </w:rPr>
        <w:t xml:space="preserve">. </w:t>
      </w:r>
      <w:r w:rsidRPr="0042588A">
        <w:rPr>
          <w:i w:val="0"/>
          <w:sz w:val="24"/>
        </w:rPr>
        <w:t xml:space="preserve">Целевая группа </w:t>
      </w:r>
    </w:p>
    <w:p w:rsidR="00F96C36" w:rsidRPr="00767BB3" w:rsidRDefault="00767BB3" w:rsidP="00EF0211">
      <w:pPr>
        <w:pStyle w:val="a8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Опишите первичную и вторичную целевую группу вашего проекта. </w:t>
      </w:r>
      <w:r w:rsidR="004442EC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>Целевая группа –</w:t>
      </w:r>
      <w:r w:rsidR="00F96C36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группа людей</w:t>
      </w:r>
      <w:r w:rsidR="004442EC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F96C36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выделенная в проекте по определенным признакам</w:t>
      </w:r>
      <w:r w:rsidR="00EF0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96C36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>(параметрам)</w:t>
      </w:r>
      <w:r w:rsidR="00EF0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96C36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>на которую направлено воздействие проекта.</w:t>
      </w:r>
    </w:p>
    <w:p w:rsidR="00F96C36" w:rsidRPr="00767BB3" w:rsidRDefault="00E4405D" w:rsidP="00EF0211">
      <w:pPr>
        <w:pStyle w:val="a8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7B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Первичную </w:t>
      </w:r>
      <w:r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целевую группу составляют люди, на которых проект воздействует в первую очередь, непосредственно. </w:t>
      </w:r>
    </w:p>
    <w:p w:rsidR="00F96C36" w:rsidRPr="00767BB3" w:rsidRDefault="00E4405D" w:rsidP="00EF0211">
      <w:pPr>
        <w:pStyle w:val="a8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7B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Вторичную</w:t>
      </w:r>
      <w:r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целевую группу составляют люди, которые имеют влияние на первичную группу, от которых в той или иной степени может зависеть деятельность (поведение) первичной группы</w:t>
      </w:r>
      <w:r w:rsidR="00F96C36" w:rsidRPr="00767BB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442EC" w:rsidRPr="0042588A" w:rsidRDefault="004442EC" w:rsidP="00EF0211">
      <w:pPr>
        <w:pStyle w:val="2"/>
        <w:spacing w:after="0" w:line="240" w:lineRule="auto"/>
        <w:ind w:left="0" w:firstLine="567"/>
        <w:jc w:val="both"/>
        <w:rPr>
          <w:i/>
        </w:rPr>
      </w:pPr>
    </w:p>
    <w:tbl>
      <w:tblPr>
        <w:tblStyle w:val="a5"/>
        <w:tblW w:w="9498" w:type="dxa"/>
        <w:tblInd w:w="-147" w:type="dxa"/>
        <w:tblLayout w:type="fixed"/>
        <w:tblLook w:val="04A0"/>
      </w:tblPr>
      <w:tblGrid>
        <w:gridCol w:w="2807"/>
        <w:gridCol w:w="1588"/>
        <w:gridCol w:w="2410"/>
        <w:gridCol w:w="2693"/>
      </w:tblGrid>
      <w:tr w:rsidR="00834895" w:rsidRPr="00111AA7" w:rsidTr="004266F4">
        <w:tc>
          <w:tcPr>
            <w:tcW w:w="2807" w:type="dxa"/>
            <w:vAlign w:val="center"/>
          </w:tcPr>
          <w:p w:rsidR="00834895" w:rsidRPr="00111AA7" w:rsidRDefault="00834895" w:rsidP="00EA6F7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 w:rsidRPr="0086614B">
              <w:rPr>
                <w:b/>
              </w:rPr>
              <w:t>Категория, параметры</w:t>
            </w:r>
            <w:r w:rsidRPr="00111AA7">
              <w:rPr>
                <w:i/>
              </w:rPr>
              <w:t xml:space="preserve"> (взрослые/дети/пенсионеры/молодежь; социально-психологические особенности, географическая принадлежность, предпочтения и поведение и т.д.)</w:t>
            </w:r>
          </w:p>
        </w:tc>
        <w:tc>
          <w:tcPr>
            <w:tcW w:w="1588" w:type="dxa"/>
            <w:vAlign w:val="center"/>
          </w:tcPr>
          <w:p w:rsidR="00834895" w:rsidRPr="0086614B" w:rsidRDefault="00834895" w:rsidP="00EA6F74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6614B">
              <w:rPr>
                <w:b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834895" w:rsidRPr="00111AA7" w:rsidRDefault="00834895" w:rsidP="00EA6F7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 w:rsidRPr="0086614B">
              <w:rPr>
                <w:b/>
              </w:rPr>
              <w:t>Численность</w:t>
            </w:r>
            <w:r w:rsidRPr="00111AA7">
              <w:rPr>
                <w:i/>
              </w:rPr>
              <w:t xml:space="preserve"> (охват в проекте)</w:t>
            </w:r>
          </w:p>
        </w:tc>
        <w:tc>
          <w:tcPr>
            <w:tcW w:w="2693" w:type="dxa"/>
            <w:vAlign w:val="center"/>
          </w:tcPr>
          <w:p w:rsidR="00834895" w:rsidRPr="0086614B" w:rsidRDefault="00834895" w:rsidP="00EA6F74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6614B">
              <w:rPr>
                <w:b/>
              </w:rPr>
              <w:t>Воздействие проекта</w:t>
            </w:r>
          </w:p>
          <w:p w:rsidR="00834895" w:rsidRPr="00111AA7" w:rsidRDefault="00834895" w:rsidP="00EA6F7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 w:rsidRPr="00111AA7">
              <w:rPr>
                <w:i/>
              </w:rPr>
              <w:t xml:space="preserve">(что </w:t>
            </w:r>
            <w:r w:rsidR="00EF0211" w:rsidRPr="00111AA7">
              <w:rPr>
                <w:i/>
              </w:rPr>
              <w:t>произойдет с целевой группой в ходе реализации проекта</w:t>
            </w:r>
            <w:r w:rsidRPr="00111AA7">
              <w:rPr>
                <w:i/>
              </w:rPr>
              <w:t>)</w:t>
            </w:r>
          </w:p>
          <w:p w:rsidR="00834895" w:rsidRPr="00111AA7" w:rsidRDefault="00834895" w:rsidP="00EA6F7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834895" w:rsidTr="003E54BE">
        <w:tc>
          <w:tcPr>
            <w:tcW w:w="9498" w:type="dxa"/>
            <w:gridSpan w:val="4"/>
          </w:tcPr>
          <w:p w:rsidR="00834895" w:rsidRP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834895">
              <w:rPr>
                <w:b/>
                <w:i/>
              </w:rPr>
              <w:t>Первичная целевая группа</w:t>
            </w:r>
          </w:p>
        </w:tc>
      </w:tr>
      <w:tr w:rsidR="00834895" w:rsidTr="004266F4">
        <w:tc>
          <w:tcPr>
            <w:tcW w:w="2807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1588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834895" w:rsidTr="004266F4">
        <w:tc>
          <w:tcPr>
            <w:tcW w:w="2807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1588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834895" w:rsidTr="003E54BE">
        <w:tc>
          <w:tcPr>
            <w:tcW w:w="9498" w:type="dxa"/>
            <w:gridSpan w:val="4"/>
          </w:tcPr>
          <w:p w:rsidR="00834895" w:rsidRP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834895">
              <w:rPr>
                <w:b/>
                <w:i/>
              </w:rPr>
              <w:t>Вторичная целевая группа</w:t>
            </w:r>
          </w:p>
        </w:tc>
      </w:tr>
      <w:tr w:rsidR="00834895" w:rsidTr="004266F4">
        <w:tc>
          <w:tcPr>
            <w:tcW w:w="2807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1588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34895" w:rsidRDefault="00834895" w:rsidP="00862B0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</w:tbl>
    <w:p w:rsidR="009D29E5" w:rsidRDefault="009D29E5" w:rsidP="009D29E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29E5" w:rsidRPr="009D1852" w:rsidRDefault="009D29E5" w:rsidP="00EF02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2E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4442EC">
        <w:rPr>
          <w:rFonts w:ascii="Times New Roman" w:hAnsi="Times New Roman"/>
          <w:b/>
          <w:sz w:val="24"/>
          <w:szCs w:val="24"/>
        </w:rPr>
        <w:t>.</w:t>
      </w:r>
      <w:r w:rsidRPr="009D185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механизма реализации проекта</w:t>
      </w:r>
    </w:p>
    <w:p w:rsidR="00E51653" w:rsidRPr="00767BB3" w:rsidRDefault="009D29E5" w:rsidP="00EF0211">
      <w:pPr>
        <w:pStyle w:val="a6"/>
        <w:shd w:val="clear" w:color="auto" w:fill="FFFFFF"/>
        <w:spacing w:before="60" w:beforeAutospacing="0" w:after="60" w:afterAutospacing="0"/>
        <w:ind w:firstLine="567"/>
        <w:jc w:val="both"/>
        <w:rPr>
          <w:bCs/>
          <w:i/>
          <w:iCs/>
          <w:szCs w:val="26"/>
        </w:rPr>
      </w:pPr>
      <w:r w:rsidRPr="00E51653">
        <w:rPr>
          <w:bCs/>
          <w:i/>
          <w:iCs/>
          <w:szCs w:val="26"/>
        </w:rPr>
        <w:t xml:space="preserve">Опишите, с помощью какого механизма вами будет </w:t>
      </w:r>
      <w:r w:rsidR="00D13CB7" w:rsidRPr="00E51653">
        <w:rPr>
          <w:bCs/>
          <w:i/>
          <w:iCs/>
          <w:szCs w:val="26"/>
        </w:rPr>
        <w:t>достигнута цель</w:t>
      </w:r>
      <w:r w:rsidR="00834895" w:rsidRPr="00E51653">
        <w:rPr>
          <w:bCs/>
          <w:i/>
          <w:iCs/>
          <w:szCs w:val="26"/>
        </w:rPr>
        <w:t xml:space="preserve">, </w:t>
      </w:r>
      <w:r w:rsidR="00D13CB7" w:rsidRPr="00E51653">
        <w:rPr>
          <w:bCs/>
          <w:i/>
          <w:iCs/>
          <w:szCs w:val="26"/>
        </w:rPr>
        <w:t>решены поставленные задачи</w:t>
      </w:r>
      <w:r w:rsidRPr="00E51653">
        <w:rPr>
          <w:bCs/>
          <w:i/>
          <w:iCs/>
          <w:szCs w:val="26"/>
        </w:rPr>
        <w:t xml:space="preserve"> проекта</w:t>
      </w:r>
      <w:r w:rsidR="00834895" w:rsidRPr="00E51653">
        <w:rPr>
          <w:bCs/>
          <w:i/>
          <w:iCs/>
          <w:szCs w:val="26"/>
        </w:rPr>
        <w:t xml:space="preserve"> и достигнуты результаты </w:t>
      </w:r>
      <w:r w:rsidR="00767BB3" w:rsidRPr="00E51653">
        <w:rPr>
          <w:bCs/>
          <w:i/>
          <w:iCs/>
          <w:szCs w:val="26"/>
        </w:rPr>
        <w:t>проекта</w:t>
      </w:r>
      <w:r w:rsidRPr="00E51653">
        <w:rPr>
          <w:bCs/>
          <w:i/>
          <w:iCs/>
          <w:szCs w:val="26"/>
        </w:rPr>
        <w:t>.</w:t>
      </w:r>
      <w:r w:rsidR="00FD2806">
        <w:rPr>
          <w:bCs/>
          <w:i/>
          <w:iCs/>
          <w:szCs w:val="26"/>
        </w:rPr>
        <w:t xml:space="preserve"> </w:t>
      </w:r>
      <w:r w:rsidR="00834895" w:rsidRPr="00E51653">
        <w:rPr>
          <w:bCs/>
          <w:i/>
          <w:iCs/>
          <w:szCs w:val="26"/>
        </w:rPr>
        <w:t xml:space="preserve">Механизм (технология реализации задач) </w:t>
      </w:r>
      <w:r w:rsidR="00FD2806">
        <w:rPr>
          <w:bCs/>
          <w:i/>
          <w:iCs/>
          <w:szCs w:val="26"/>
        </w:rPr>
        <w:t>–</w:t>
      </w:r>
      <w:r w:rsidR="00767BB3" w:rsidRPr="00E51653">
        <w:rPr>
          <w:bCs/>
          <w:i/>
          <w:iCs/>
          <w:szCs w:val="26"/>
        </w:rPr>
        <w:t xml:space="preserve"> это</w:t>
      </w:r>
      <w:r w:rsidR="00834895" w:rsidRPr="00E51653">
        <w:rPr>
          <w:bCs/>
          <w:i/>
          <w:iCs/>
          <w:szCs w:val="26"/>
        </w:rPr>
        <w:t xml:space="preserve"> шаги по </w:t>
      </w:r>
      <w:r w:rsidR="00767BB3" w:rsidRPr="00E51653">
        <w:rPr>
          <w:bCs/>
          <w:i/>
          <w:iCs/>
          <w:szCs w:val="26"/>
        </w:rPr>
        <w:t>достижению результатов проекта</w:t>
      </w:r>
      <w:r w:rsidR="00834895" w:rsidRPr="00E51653">
        <w:rPr>
          <w:bCs/>
          <w:i/>
          <w:iCs/>
          <w:szCs w:val="26"/>
        </w:rPr>
        <w:t>.</w:t>
      </w:r>
      <w:r w:rsidR="00FD2806">
        <w:rPr>
          <w:bCs/>
          <w:i/>
          <w:iCs/>
          <w:szCs w:val="26"/>
        </w:rPr>
        <w:t xml:space="preserve"> </w:t>
      </w:r>
      <w:r w:rsidR="00767BB3" w:rsidRPr="00E51653">
        <w:rPr>
          <w:bCs/>
          <w:i/>
          <w:iCs/>
          <w:szCs w:val="26"/>
        </w:rPr>
        <w:t xml:space="preserve">Механизм реализации проекта должен демонстрировать </w:t>
      </w:r>
      <w:r w:rsidR="00E51653" w:rsidRPr="00E51653">
        <w:rPr>
          <w:bCs/>
          <w:i/>
          <w:iCs/>
          <w:szCs w:val="26"/>
        </w:rPr>
        <w:t xml:space="preserve">что будет сделано, </w:t>
      </w:r>
      <w:r w:rsidR="00E51653" w:rsidRPr="00767BB3">
        <w:rPr>
          <w:bCs/>
          <w:i/>
          <w:iCs/>
          <w:szCs w:val="26"/>
        </w:rPr>
        <w:t xml:space="preserve">как </w:t>
      </w:r>
      <w:r w:rsidR="00E51653">
        <w:rPr>
          <w:bCs/>
          <w:i/>
          <w:iCs/>
          <w:szCs w:val="26"/>
        </w:rPr>
        <w:t>это</w:t>
      </w:r>
      <w:r w:rsidR="00E51653" w:rsidRPr="00767BB3">
        <w:rPr>
          <w:bCs/>
          <w:i/>
          <w:iCs/>
          <w:szCs w:val="26"/>
        </w:rPr>
        <w:t xml:space="preserve"> буд</w:t>
      </w:r>
      <w:r w:rsidR="00E51653">
        <w:rPr>
          <w:bCs/>
          <w:i/>
          <w:iCs/>
          <w:szCs w:val="26"/>
        </w:rPr>
        <w:t>е</w:t>
      </w:r>
      <w:r w:rsidR="00E51653" w:rsidRPr="00767BB3">
        <w:rPr>
          <w:bCs/>
          <w:i/>
          <w:iCs/>
          <w:szCs w:val="26"/>
        </w:rPr>
        <w:t>т осуществляться, когда и в какой последовательности, какие ресурсы будут привлечены</w:t>
      </w:r>
      <w:r w:rsidR="00E51653">
        <w:rPr>
          <w:bCs/>
          <w:i/>
          <w:iCs/>
          <w:szCs w:val="26"/>
        </w:rPr>
        <w:t xml:space="preserve"> для этого</w:t>
      </w:r>
      <w:r w:rsidR="00FD2806">
        <w:rPr>
          <w:bCs/>
          <w:i/>
          <w:iCs/>
          <w:szCs w:val="26"/>
        </w:rPr>
        <w:t>, как будет вовлекаться в проект целевая группа</w:t>
      </w:r>
      <w:r w:rsidR="00E51653">
        <w:rPr>
          <w:bCs/>
          <w:i/>
          <w:iCs/>
          <w:szCs w:val="26"/>
        </w:rPr>
        <w:t>.</w:t>
      </w:r>
      <w:r w:rsidR="00FD2806">
        <w:rPr>
          <w:bCs/>
          <w:i/>
          <w:iCs/>
          <w:szCs w:val="26"/>
        </w:rPr>
        <w:t xml:space="preserve"> </w:t>
      </w:r>
      <w:r w:rsidR="00E51653">
        <w:rPr>
          <w:bCs/>
          <w:i/>
          <w:iCs/>
          <w:szCs w:val="26"/>
        </w:rPr>
        <w:t xml:space="preserve">Из описания должны быть </w:t>
      </w:r>
      <w:r w:rsidR="00E51653" w:rsidRPr="00767BB3">
        <w:rPr>
          <w:bCs/>
          <w:i/>
          <w:iCs/>
          <w:szCs w:val="26"/>
        </w:rPr>
        <w:t>понятны причины выбора именно таких методов</w:t>
      </w:r>
      <w:r w:rsidR="00E51653">
        <w:rPr>
          <w:bCs/>
          <w:i/>
          <w:iCs/>
          <w:szCs w:val="26"/>
        </w:rPr>
        <w:t xml:space="preserve">, </w:t>
      </w:r>
      <w:bookmarkStart w:id="1" w:name="_Hlk525285584"/>
      <w:r w:rsidR="00E51653">
        <w:rPr>
          <w:bCs/>
          <w:i/>
          <w:iCs/>
          <w:szCs w:val="26"/>
        </w:rPr>
        <w:t>понятна последовательность</w:t>
      </w:r>
      <w:r w:rsidR="00E51653" w:rsidRPr="00767BB3">
        <w:rPr>
          <w:bCs/>
          <w:i/>
          <w:iCs/>
          <w:szCs w:val="26"/>
        </w:rPr>
        <w:t xml:space="preserve"> выполнения методов</w:t>
      </w:r>
      <w:r w:rsidR="00E51653">
        <w:rPr>
          <w:bCs/>
          <w:i/>
          <w:iCs/>
          <w:szCs w:val="26"/>
        </w:rPr>
        <w:t xml:space="preserve"> в</w:t>
      </w:r>
      <w:r w:rsidR="00FD2806">
        <w:rPr>
          <w:bCs/>
          <w:i/>
          <w:iCs/>
          <w:szCs w:val="26"/>
        </w:rPr>
        <w:t xml:space="preserve"> </w:t>
      </w:r>
      <w:r w:rsidR="00E51653">
        <w:rPr>
          <w:bCs/>
          <w:i/>
          <w:iCs/>
          <w:szCs w:val="26"/>
        </w:rPr>
        <w:t xml:space="preserve">ходе реализации проекта, </w:t>
      </w:r>
      <w:r w:rsidR="00E51653" w:rsidRPr="00767BB3">
        <w:rPr>
          <w:bCs/>
          <w:i/>
          <w:iCs/>
          <w:szCs w:val="26"/>
        </w:rPr>
        <w:t>наблюда</w:t>
      </w:r>
      <w:r w:rsidR="00E51653">
        <w:rPr>
          <w:bCs/>
          <w:i/>
          <w:iCs/>
          <w:szCs w:val="26"/>
        </w:rPr>
        <w:t>ться</w:t>
      </w:r>
      <w:r w:rsidR="00E51653" w:rsidRPr="00767BB3">
        <w:rPr>
          <w:bCs/>
          <w:i/>
          <w:iCs/>
          <w:szCs w:val="26"/>
        </w:rPr>
        <w:t xml:space="preserve"> естественность логической цепочки</w:t>
      </w:r>
      <w:r w:rsidR="00E51653">
        <w:rPr>
          <w:bCs/>
          <w:i/>
          <w:iCs/>
          <w:szCs w:val="26"/>
        </w:rPr>
        <w:t xml:space="preserve"> действий.</w:t>
      </w:r>
      <w:r w:rsidR="00FD2806">
        <w:rPr>
          <w:bCs/>
          <w:i/>
          <w:iCs/>
          <w:szCs w:val="26"/>
        </w:rPr>
        <w:t>.</w:t>
      </w:r>
    </w:p>
    <w:bookmarkEnd w:id="1"/>
    <w:p w:rsidR="00862B04" w:rsidRDefault="00862B04" w:rsidP="00EF0211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9D1852">
        <w:rPr>
          <w:i w:val="0"/>
          <w:sz w:val="24"/>
          <w:szCs w:val="24"/>
        </w:rPr>
        <w:t>3.</w:t>
      </w:r>
      <w:r w:rsidR="0042588A">
        <w:rPr>
          <w:i w:val="0"/>
          <w:sz w:val="24"/>
          <w:szCs w:val="24"/>
        </w:rPr>
        <w:t>5</w:t>
      </w:r>
      <w:r w:rsidRPr="009D1852">
        <w:rPr>
          <w:i w:val="0"/>
          <w:sz w:val="24"/>
          <w:szCs w:val="24"/>
        </w:rPr>
        <w:t>. Ожидаемые результаты проекта</w:t>
      </w:r>
    </w:p>
    <w:p w:rsidR="0056568B" w:rsidRDefault="00E51653" w:rsidP="00EF0211">
      <w:pPr>
        <w:pStyle w:val="a3"/>
        <w:ind w:left="0" w:firstLine="567"/>
        <w:contextualSpacing/>
        <w:rPr>
          <w:i/>
          <w:sz w:val="24"/>
        </w:rPr>
      </w:pPr>
      <w:r>
        <w:rPr>
          <w:i/>
          <w:sz w:val="24"/>
        </w:rPr>
        <w:t xml:space="preserve">В этом разделе необходимо описать </w:t>
      </w:r>
      <w:r w:rsidR="00862B04" w:rsidRPr="009D1852">
        <w:rPr>
          <w:i/>
          <w:sz w:val="24"/>
        </w:rPr>
        <w:t>ожидаемые результаты проекта</w:t>
      </w:r>
      <w:r w:rsidR="00E201A6">
        <w:rPr>
          <w:i/>
          <w:sz w:val="24"/>
        </w:rPr>
        <w:t xml:space="preserve">. </w:t>
      </w:r>
      <w:r w:rsidR="0056568B">
        <w:rPr>
          <w:i/>
          <w:sz w:val="24"/>
        </w:rPr>
        <w:t xml:space="preserve">Результаты должны </w:t>
      </w:r>
      <w:r w:rsidR="00E201A6" w:rsidRPr="0056568B">
        <w:rPr>
          <w:i/>
          <w:sz w:val="24"/>
        </w:rPr>
        <w:t>решать заявленную проблему</w:t>
      </w:r>
      <w:r w:rsidR="00E201A6">
        <w:rPr>
          <w:i/>
          <w:sz w:val="24"/>
        </w:rPr>
        <w:t>,</w:t>
      </w:r>
      <w:r w:rsidR="004266F4">
        <w:rPr>
          <w:i/>
          <w:sz w:val="24"/>
        </w:rPr>
        <w:t xml:space="preserve"> </w:t>
      </w:r>
      <w:r w:rsidR="0056568B">
        <w:rPr>
          <w:i/>
          <w:sz w:val="24"/>
        </w:rPr>
        <w:t xml:space="preserve">быть </w:t>
      </w:r>
      <w:r w:rsidR="00862B04" w:rsidRPr="0056568B">
        <w:rPr>
          <w:i/>
          <w:sz w:val="24"/>
        </w:rPr>
        <w:t xml:space="preserve">конкретными, измеримыми и </w:t>
      </w:r>
      <w:r w:rsidR="0056568B">
        <w:rPr>
          <w:i/>
          <w:sz w:val="24"/>
        </w:rPr>
        <w:t xml:space="preserve"> содержать качественные и количественные показатели.</w:t>
      </w:r>
    </w:p>
    <w:p w:rsidR="003E54BE" w:rsidRDefault="003E54BE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</w:p>
    <w:p w:rsidR="00862B04" w:rsidRPr="009D1852" w:rsidRDefault="00862B04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9D1852">
        <w:rPr>
          <w:i w:val="0"/>
          <w:sz w:val="24"/>
          <w:szCs w:val="24"/>
        </w:rPr>
        <w:lastRenderedPageBreak/>
        <w:t xml:space="preserve">3.5. </w:t>
      </w:r>
      <w:r w:rsidR="00A03637">
        <w:rPr>
          <w:i w:val="0"/>
          <w:sz w:val="24"/>
          <w:szCs w:val="24"/>
        </w:rPr>
        <w:t xml:space="preserve">Методы измерения </w:t>
      </w:r>
      <w:r w:rsidRPr="009D1852">
        <w:rPr>
          <w:i w:val="0"/>
          <w:sz w:val="24"/>
          <w:szCs w:val="24"/>
        </w:rPr>
        <w:t>результатов</w:t>
      </w:r>
    </w:p>
    <w:p w:rsidR="00E201A6" w:rsidRPr="0056568B" w:rsidRDefault="00E201A6" w:rsidP="00E201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E201A6">
        <w:rPr>
          <w:rFonts w:ascii="Times New Roman" w:hAnsi="Times New Roman"/>
          <w:i/>
          <w:sz w:val="24"/>
        </w:rPr>
        <w:t xml:space="preserve">Для эффективного управления ходом реализации проекта и оценки степени достижения его </w:t>
      </w:r>
      <w:r w:rsidR="009E7007">
        <w:rPr>
          <w:rFonts w:ascii="Times New Roman" w:hAnsi="Times New Roman"/>
          <w:i/>
          <w:sz w:val="24"/>
        </w:rPr>
        <w:t>результатов</w:t>
      </w:r>
      <w:r>
        <w:rPr>
          <w:rFonts w:ascii="Times New Roman" w:hAnsi="Times New Roman"/>
          <w:i/>
          <w:sz w:val="24"/>
        </w:rPr>
        <w:t xml:space="preserve"> в этом разделе </w:t>
      </w:r>
      <w:r w:rsidRPr="00E201A6">
        <w:rPr>
          <w:rFonts w:ascii="Times New Roman" w:hAnsi="Times New Roman"/>
          <w:i/>
          <w:sz w:val="24"/>
        </w:rPr>
        <w:t>необходимо</w:t>
      </w:r>
      <w:r w:rsidR="00B372C0">
        <w:rPr>
          <w:rFonts w:ascii="Times New Roman" w:hAnsi="Times New Roman"/>
          <w:i/>
          <w:sz w:val="24"/>
        </w:rPr>
        <w:t xml:space="preserve"> </w:t>
      </w:r>
      <w:r w:rsidR="009E7007">
        <w:rPr>
          <w:rFonts w:ascii="Times New Roman" w:hAnsi="Times New Roman"/>
          <w:i/>
          <w:sz w:val="24"/>
        </w:rPr>
        <w:t xml:space="preserve">описать </w:t>
      </w:r>
      <w:r w:rsidR="009E7007" w:rsidRPr="00E201A6">
        <w:rPr>
          <w:rFonts w:ascii="Times New Roman" w:hAnsi="Times New Roman"/>
          <w:i/>
          <w:sz w:val="24"/>
        </w:rPr>
        <w:t>соответствующие</w:t>
      </w:r>
      <w:r w:rsidRPr="00E201A6">
        <w:rPr>
          <w:rFonts w:ascii="Times New Roman" w:hAnsi="Times New Roman"/>
          <w:i/>
          <w:sz w:val="24"/>
        </w:rPr>
        <w:t xml:space="preserve"> показатели</w:t>
      </w:r>
      <w:r w:rsidR="009E7007">
        <w:rPr>
          <w:rFonts w:ascii="Times New Roman" w:hAnsi="Times New Roman"/>
          <w:i/>
          <w:sz w:val="24"/>
        </w:rPr>
        <w:t xml:space="preserve"> измерения</w:t>
      </w:r>
      <w:r w:rsidRPr="00E201A6">
        <w:rPr>
          <w:rFonts w:ascii="Times New Roman" w:hAnsi="Times New Roman"/>
          <w:i/>
          <w:sz w:val="24"/>
        </w:rPr>
        <w:t>, способы</w:t>
      </w:r>
      <w:r w:rsidR="009E7007">
        <w:rPr>
          <w:rFonts w:ascii="Times New Roman" w:hAnsi="Times New Roman"/>
          <w:i/>
          <w:sz w:val="24"/>
        </w:rPr>
        <w:t xml:space="preserve"> измерения</w:t>
      </w:r>
      <w:r w:rsidRPr="00E201A6">
        <w:rPr>
          <w:rFonts w:ascii="Times New Roman" w:hAnsi="Times New Roman"/>
          <w:i/>
          <w:sz w:val="24"/>
        </w:rPr>
        <w:t xml:space="preserve"> и источники информации для их измерения.</w:t>
      </w:r>
    </w:p>
    <w:tbl>
      <w:tblPr>
        <w:tblStyle w:val="a5"/>
        <w:tblW w:w="0" w:type="auto"/>
        <w:tblLook w:val="04A0"/>
      </w:tblPr>
      <w:tblGrid>
        <w:gridCol w:w="560"/>
        <w:gridCol w:w="2085"/>
        <w:gridCol w:w="2503"/>
        <w:gridCol w:w="2120"/>
        <w:gridCol w:w="2127"/>
      </w:tblGrid>
      <w:tr w:rsidR="009E7007" w:rsidRPr="0086614B" w:rsidTr="004266F4">
        <w:tc>
          <w:tcPr>
            <w:tcW w:w="560" w:type="dxa"/>
            <w:vAlign w:val="center"/>
          </w:tcPr>
          <w:p w:rsidR="009E7007" w:rsidRPr="0086614B" w:rsidRDefault="009E7007" w:rsidP="003E54BE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  <w:r w:rsidRPr="0086614B">
              <w:rPr>
                <w:b/>
                <w:sz w:val="24"/>
              </w:rPr>
              <w:t>№ п/п</w:t>
            </w:r>
          </w:p>
        </w:tc>
        <w:tc>
          <w:tcPr>
            <w:tcW w:w="2085" w:type="dxa"/>
            <w:vAlign w:val="center"/>
          </w:tcPr>
          <w:p w:rsidR="009E7007" w:rsidRPr="0086614B" w:rsidRDefault="009E7007" w:rsidP="003E54B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6614B">
              <w:rPr>
                <w:b/>
              </w:rPr>
              <w:t>Результат</w:t>
            </w:r>
          </w:p>
        </w:tc>
        <w:tc>
          <w:tcPr>
            <w:tcW w:w="2503" w:type="dxa"/>
            <w:vAlign w:val="center"/>
          </w:tcPr>
          <w:p w:rsidR="009E7007" w:rsidRPr="0086614B" w:rsidRDefault="009E7007" w:rsidP="003E54B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6614B">
              <w:rPr>
                <w:b/>
              </w:rPr>
              <w:t>Показатель измерения</w:t>
            </w:r>
          </w:p>
        </w:tc>
        <w:tc>
          <w:tcPr>
            <w:tcW w:w="2120" w:type="dxa"/>
            <w:vAlign w:val="center"/>
          </w:tcPr>
          <w:p w:rsidR="009E7007" w:rsidRPr="0086614B" w:rsidRDefault="009E7007" w:rsidP="003E54B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6614B">
              <w:rPr>
                <w:b/>
              </w:rPr>
              <w:t>Способы измерения</w:t>
            </w:r>
          </w:p>
        </w:tc>
        <w:tc>
          <w:tcPr>
            <w:tcW w:w="2127" w:type="dxa"/>
            <w:vAlign w:val="center"/>
          </w:tcPr>
          <w:p w:rsidR="009E7007" w:rsidRPr="0086614B" w:rsidRDefault="009E7007" w:rsidP="003E54B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6614B">
              <w:rPr>
                <w:b/>
              </w:rPr>
              <w:t>Источник информации</w:t>
            </w:r>
          </w:p>
        </w:tc>
      </w:tr>
      <w:tr w:rsidR="009E7007" w:rsidTr="004266F4">
        <w:tc>
          <w:tcPr>
            <w:tcW w:w="560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085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503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120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127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  <w:tr w:rsidR="009E7007" w:rsidTr="004266F4">
        <w:tc>
          <w:tcPr>
            <w:tcW w:w="560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085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503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120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  <w:tc>
          <w:tcPr>
            <w:tcW w:w="2127" w:type="dxa"/>
          </w:tcPr>
          <w:p w:rsidR="009E7007" w:rsidRDefault="009E7007" w:rsidP="00862B04">
            <w:pPr>
              <w:pStyle w:val="a3"/>
              <w:ind w:left="0" w:firstLine="0"/>
              <w:rPr>
                <w:i/>
                <w:sz w:val="24"/>
              </w:rPr>
            </w:pPr>
          </w:p>
        </w:tc>
      </w:tr>
    </w:tbl>
    <w:p w:rsidR="003E54BE" w:rsidRDefault="003E54BE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</w:p>
    <w:p w:rsidR="00862B04" w:rsidRPr="009D1852" w:rsidRDefault="00862B04" w:rsidP="00862B04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9D1852">
        <w:rPr>
          <w:i w:val="0"/>
          <w:sz w:val="24"/>
          <w:szCs w:val="24"/>
        </w:rPr>
        <w:t>3.6. Дальнейшее развитие проекта</w:t>
      </w:r>
    </w:p>
    <w:p w:rsidR="00862B04" w:rsidRPr="009D1852" w:rsidRDefault="00862B04" w:rsidP="00862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>Опишите дальнейшее развитие проекта после того, как проект будет завершен.</w:t>
      </w:r>
      <w:r w:rsidR="00B37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Опишите, в каком формате и за счет каких ресурсов (человеческих, материально-технических, финансовых и др.) вы будете развивать то, что удалось достигнуть благодаря реализации проекта. Опишите, с помощью каких механизмов будете тиражировать успешный опыт, полученный в рамках реализации проекта. </w:t>
      </w:r>
    </w:p>
    <w:p w:rsidR="00862B04" w:rsidRPr="009D1852" w:rsidRDefault="00862B04" w:rsidP="00862B04">
      <w:pPr>
        <w:widowControl w:val="0"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862B04" w:rsidRPr="009D1852" w:rsidRDefault="00862B04" w:rsidP="00862B04">
      <w:pPr>
        <w:widowControl w:val="0"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9D1852">
        <w:rPr>
          <w:rFonts w:ascii="Times New Roman" w:hAnsi="Times New Roman"/>
          <w:b/>
          <w:color w:val="000000"/>
          <w:sz w:val="24"/>
          <w:szCs w:val="24"/>
        </w:rPr>
        <w:t xml:space="preserve">4. Организационный план проекта </w:t>
      </w:r>
    </w:p>
    <w:p w:rsidR="00862B04" w:rsidRPr="009D1852" w:rsidRDefault="00862B04" w:rsidP="00862B04">
      <w:pPr>
        <w:widowControl w:val="0"/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9D1852">
        <w:rPr>
          <w:rFonts w:ascii="Times New Roman" w:hAnsi="Times New Roman"/>
          <w:i/>
          <w:color w:val="000000"/>
          <w:sz w:val="24"/>
          <w:szCs w:val="24"/>
        </w:rPr>
        <w:t xml:space="preserve">(Начиная с отдельного листа, в виде таблицы) </w:t>
      </w:r>
    </w:p>
    <w:p w:rsidR="00106E56" w:rsidRPr="00767BB3" w:rsidRDefault="00106E56" w:rsidP="00106E56">
      <w:pPr>
        <w:pStyle w:val="a6"/>
        <w:shd w:val="clear" w:color="auto" w:fill="FFFFFF"/>
        <w:spacing w:before="60" w:beforeAutospacing="0" w:after="60" w:afterAutospacing="0"/>
        <w:ind w:firstLine="327"/>
        <w:jc w:val="both"/>
        <w:rPr>
          <w:bCs/>
          <w:i/>
          <w:iCs/>
          <w:szCs w:val="26"/>
        </w:rPr>
      </w:pPr>
      <w:r>
        <w:rPr>
          <w:i/>
        </w:rPr>
        <w:t xml:space="preserve">В этом разделе необходимо перечислить </w:t>
      </w:r>
      <w:r w:rsidR="00862B04" w:rsidRPr="009D1852">
        <w:rPr>
          <w:i/>
        </w:rPr>
        <w:t>мероприятия,</w:t>
      </w:r>
      <w:r>
        <w:rPr>
          <w:i/>
        </w:rPr>
        <w:t xml:space="preserve"> которые будут </w:t>
      </w:r>
      <w:r w:rsidRPr="009D1852">
        <w:rPr>
          <w:i/>
        </w:rPr>
        <w:t>реализованы</w:t>
      </w:r>
      <w:r w:rsidR="00862B04" w:rsidRPr="009D1852">
        <w:rPr>
          <w:i/>
        </w:rPr>
        <w:t xml:space="preserve"> в рамках проекта. </w:t>
      </w:r>
      <w:r>
        <w:rPr>
          <w:i/>
        </w:rPr>
        <w:t>В</w:t>
      </w:r>
      <w:r w:rsidR="00862B04" w:rsidRPr="009D1852">
        <w:rPr>
          <w:i/>
        </w:rPr>
        <w:t>се мероприятия</w:t>
      </w:r>
      <w:r>
        <w:rPr>
          <w:i/>
        </w:rPr>
        <w:t xml:space="preserve"> в организационном плане</w:t>
      </w:r>
      <w:r w:rsidR="00862B04" w:rsidRPr="009D1852">
        <w:rPr>
          <w:i/>
        </w:rPr>
        <w:t xml:space="preserve"> должны быть между собой взаимосвязаны,</w:t>
      </w:r>
      <w:r>
        <w:rPr>
          <w:i/>
        </w:rPr>
        <w:t xml:space="preserve"> соответствовать выбранному механизму реализации проекта</w:t>
      </w:r>
      <w:r w:rsidR="00862B04" w:rsidRPr="009D1852">
        <w:rPr>
          <w:i/>
        </w:rPr>
        <w:t xml:space="preserve"> и </w:t>
      </w:r>
      <w:r>
        <w:rPr>
          <w:i/>
        </w:rPr>
        <w:t xml:space="preserve">способствовать достижению результатов, заявленных в </w:t>
      </w:r>
      <w:r w:rsidR="00862B04" w:rsidRPr="009D1852">
        <w:rPr>
          <w:i/>
        </w:rPr>
        <w:t>проекте.</w:t>
      </w:r>
    </w:p>
    <w:p w:rsidR="00862B04" w:rsidRDefault="00862B04" w:rsidP="00106E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418"/>
        <w:gridCol w:w="1559"/>
        <w:gridCol w:w="2013"/>
        <w:gridCol w:w="2098"/>
      </w:tblGrid>
      <w:tr w:rsidR="00DE3698" w:rsidRPr="0086614B" w:rsidTr="00106E56">
        <w:trPr>
          <w:trHeight w:val="808"/>
        </w:trPr>
        <w:tc>
          <w:tcPr>
            <w:tcW w:w="709" w:type="dxa"/>
            <w:vAlign w:val="center"/>
          </w:tcPr>
          <w:p w:rsidR="00DE3698" w:rsidRPr="0086614B" w:rsidRDefault="00DE3698" w:rsidP="00EA6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4B">
              <w:rPr>
                <w:rFonts w:ascii="Times New Roman" w:hAnsi="Times New Roman"/>
                <w:b/>
              </w:rPr>
              <w:t>№</w:t>
            </w:r>
            <w:r w:rsidR="00EA6F74" w:rsidRPr="0086614B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DE3698" w:rsidRPr="0086614B" w:rsidRDefault="00DE3698" w:rsidP="00EA6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4B">
              <w:rPr>
                <w:rFonts w:ascii="Times New Roman" w:hAnsi="Times New Roman"/>
                <w:b/>
              </w:rPr>
              <w:t>Форма и наименование мероприятия</w:t>
            </w:r>
          </w:p>
        </w:tc>
        <w:tc>
          <w:tcPr>
            <w:tcW w:w="1418" w:type="dxa"/>
            <w:vAlign w:val="center"/>
          </w:tcPr>
          <w:p w:rsidR="00DE3698" w:rsidRPr="0086614B" w:rsidRDefault="00DE3698" w:rsidP="00EA6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4B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DE3698" w:rsidRPr="0086614B" w:rsidRDefault="00DE3698" w:rsidP="00EA6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4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013" w:type="dxa"/>
            <w:vAlign w:val="center"/>
          </w:tcPr>
          <w:p w:rsidR="00DE3698" w:rsidRPr="0086614B" w:rsidRDefault="00DE3698" w:rsidP="00EA6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4B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098" w:type="dxa"/>
            <w:vAlign w:val="center"/>
          </w:tcPr>
          <w:p w:rsidR="00DE3698" w:rsidRPr="0086614B" w:rsidRDefault="00DE3698" w:rsidP="00EA6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4B">
              <w:rPr>
                <w:rFonts w:ascii="Times New Roman" w:hAnsi="Times New Roman"/>
                <w:b/>
              </w:rPr>
              <w:t xml:space="preserve">Ожидаемый результат </w:t>
            </w:r>
            <w:r w:rsidRPr="00D66ED4">
              <w:rPr>
                <w:rFonts w:ascii="Times New Roman" w:hAnsi="Times New Roman"/>
                <w:i/>
              </w:rPr>
              <w:t>(</w:t>
            </w:r>
            <w:r w:rsidR="00EA6F74" w:rsidRPr="00D66ED4">
              <w:rPr>
                <w:rFonts w:ascii="Times New Roman" w:hAnsi="Times New Roman"/>
                <w:i/>
              </w:rPr>
              <w:t>качественный и количественный</w:t>
            </w:r>
            <w:r w:rsidRPr="00D66ED4">
              <w:rPr>
                <w:rFonts w:ascii="Times New Roman" w:hAnsi="Times New Roman"/>
                <w:i/>
              </w:rPr>
              <w:t>)</w:t>
            </w:r>
          </w:p>
        </w:tc>
      </w:tr>
      <w:tr w:rsidR="00DE3698" w:rsidRPr="009D1852" w:rsidTr="00106E56">
        <w:trPr>
          <w:trHeight w:val="354"/>
        </w:trPr>
        <w:tc>
          <w:tcPr>
            <w:tcW w:w="709" w:type="dxa"/>
          </w:tcPr>
          <w:p w:rsidR="00DE3698" w:rsidRPr="009D1852" w:rsidRDefault="00DE3698" w:rsidP="009D29E5">
            <w:pPr>
              <w:spacing w:after="0" w:line="240" w:lineRule="auto"/>
              <w:ind w:left="-392" w:right="-534" w:firstLine="284"/>
              <w:rPr>
                <w:rFonts w:ascii="Times New Roman" w:hAnsi="Times New Roman"/>
                <w:i/>
              </w:rPr>
            </w:pPr>
            <w:r w:rsidRPr="009D1852">
              <w:rPr>
                <w:rFonts w:ascii="Times New Roman" w:hAnsi="Times New Roman"/>
                <w:i/>
              </w:rPr>
              <w:t>1.1.</w:t>
            </w:r>
          </w:p>
        </w:tc>
        <w:tc>
          <w:tcPr>
            <w:tcW w:w="1701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13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9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</w:tr>
      <w:tr w:rsidR="00DE3698" w:rsidRPr="009D1852" w:rsidTr="00106E56">
        <w:trPr>
          <w:trHeight w:val="367"/>
        </w:trPr>
        <w:tc>
          <w:tcPr>
            <w:tcW w:w="709" w:type="dxa"/>
          </w:tcPr>
          <w:p w:rsidR="00DE3698" w:rsidRPr="009D1852" w:rsidRDefault="00DE3698" w:rsidP="0042588A">
            <w:pPr>
              <w:spacing w:after="0" w:line="240" w:lineRule="auto"/>
              <w:ind w:left="-392" w:right="-534"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9D1852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2</w:t>
            </w:r>
            <w:r w:rsidRPr="009D18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01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13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9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</w:tr>
      <w:tr w:rsidR="00DE3698" w:rsidRPr="009D1852" w:rsidTr="00106E56">
        <w:trPr>
          <w:trHeight w:val="367"/>
        </w:trPr>
        <w:tc>
          <w:tcPr>
            <w:tcW w:w="709" w:type="dxa"/>
          </w:tcPr>
          <w:p w:rsidR="00DE3698" w:rsidRPr="009D1852" w:rsidRDefault="00DE3698" w:rsidP="0042588A">
            <w:pPr>
              <w:spacing w:after="0" w:line="240" w:lineRule="auto"/>
              <w:ind w:left="-392" w:right="-534"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9D1852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9D18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01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13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9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</w:tr>
      <w:tr w:rsidR="00DE3698" w:rsidRPr="009D1852" w:rsidTr="00106E56">
        <w:trPr>
          <w:trHeight w:val="367"/>
        </w:trPr>
        <w:tc>
          <w:tcPr>
            <w:tcW w:w="709" w:type="dxa"/>
          </w:tcPr>
          <w:p w:rsidR="00DE3698" w:rsidRDefault="00DE3698" w:rsidP="0042588A">
            <w:pPr>
              <w:spacing w:after="0" w:line="240" w:lineRule="auto"/>
              <w:ind w:left="-392" w:right="-534"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1.4</w:t>
            </w:r>
          </w:p>
        </w:tc>
        <w:tc>
          <w:tcPr>
            <w:tcW w:w="1701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13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9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</w:tr>
      <w:tr w:rsidR="00DE3698" w:rsidRPr="009D1852" w:rsidTr="00106E56">
        <w:trPr>
          <w:trHeight w:val="367"/>
        </w:trPr>
        <w:tc>
          <w:tcPr>
            <w:tcW w:w="709" w:type="dxa"/>
          </w:tcPr>
          <w:p w:rsidR="00DE3698" w:rsidRDefault="00DE3698" w:rsidP="0042588A">
            <w:pPr>
              <w:spacing w:after="0" w:line="240" w:lineRule="auto"/>
              <w:ind w:left="-392" w:right="-534"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1.5</w:t>
            </w:r>
          </w:p>
        </w:tc>
        <w:tc>
          <w:tcPr>
            <w:tcW w:w="1701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13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  <w:tc>
          <w:tcPr>
            <w:tcW w:w="2098" w:type="dxa"/>
          </w:tcPr>
          <w:p w:rsidR="00DE3698" w:rsidRPr="009D1852" w:rsidRDefault="00DE3698" w:rsidP="009D29E5">
            <w:pPr>
              <w:spacing w:after="0" w:line="240" w:lineRule="auto"/>
              <w:ind w:firstLine="567"/>
              <w:rPr>
                <w:rFonts w:ascii="Times New Roman" w:hAnsi="Times New Roman"/>
                <w:i/>
              </w:rPr>
            </w:pPr>
          </w:p>
        </w:tc>
      </w:tr>
    </w:tbl>
    <w:p w:rsidR="00862B04" w:rsidRPr="009D1852" w:rsidRDefault="00862B04" w:rsidP="00862B04">
      <w:pPr>
        <w:pStyle w:val="6"/>
        <w:spacing w:before="0" w:after="0"/>
        <w:ind w:left="567"/>
        <w:rPr>
          <w:sz w:val="24"/>
          <w:szCs w:val="24"/>
        </w:rPr>
      </w:pPr>
    </w:p>
    <w:p w:rsidR="00862B04" w:rsidRPr="009D1852" w:rsidRDefault="00862B04" w:rsidP="00862B04">
      <w:pPr>
        <w:pStyle w:val="6"/>
        <w:spacing w:before="0" w:after="0"/>
        <w:ind w:left="567"/>
        <w:rPr>
          <w:sz w:val="24"/>
          <w:szCs w:val="24"/>
        </w:rPr>
      </w:pPr>
      <w:r w:rsidRPr="009D1852">
        <w:rPr>
          <w:sz w:val="24"/>
          <w:szCs w:val="24"/>
        </w:rPr>
        <w:t xml:space="preserve">5. Риски проекта </w:t>
      </w:r>
    </w:p>
    <w:p w:rsidR="00862B04" w:rsidRDefault="009A023A" w:rsidP="00862B04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Существуют разные виды рисков, которые необходимо учитывать при планировании проекта. </w:t>
      </w:r>
      <w:r w:rsidR="00862B04" w:rsidRPr="009D1852">
        <w:rPr>
          <w:rFonts w:ascii="Times New Roman" w:hAnsi="Times New Roman"/>
          <w:i/>
          <w:sz w:val="24"/>
          <w:szCs w:val="24"/>
        </w:rPr>
        <w:t>Опишите основные риски</w:t>
      </w:r>
      <w:r>
        <w:rPr>
          <w:rFonts w:ascii="Times New Roman" w:hAnsi="Times New Roman"/>
          <w:i/>
          <w:sz w:val="24"/>
          <w:szCs w:val="24"/>
        </w:rPr>
        <w:t>, которые могут возникнуть во время реализации вашего</w:t>
      </w:r>
      <w:r w:rsidR="00862B04" w:rsidRPr="009D1852">
        <w:rPr>
          <w:rFonts w:ascii="Times New Roman" w:hAnsi="Times New Roman"/>
          <w:i/>
          <w:sz w:val="24"/>
          <w:szCs w:val="24"/>
        </w:rPr>
        <w:t xml:space="preserve"> проекта</w:t>
      </w:r>
      <w:r>
        <w:rPr>
          <w:rFonts w:ascii="Times New Roman" w:hAnsi="Times New Roman"/>
          <w:i/>
          <w:sz w:val="24"/>
          <w:szCs w:val="24"/>
        </w:rPr>
        <w:t>,</w:t>
      </w:r>
      <w:r w:rsidR="00862B04" w:rsidRPr="009D1852">
        <w:rPr>
          <w:rFonts w:ascii="Times New Roman" w:hAnsi="Times New Roman"/>
          <w:i/>
          <w:sz w:val="24"/>
          <w:szCs w:val="24"/>
        </w:rPr>
        <w:t xml:space="preserve"> и пути их преодоления. При описании рисков учитывайте, что на способы их преодоления могут понадобиться дополнительные ресурсы</w:t>
      </w:r>
      <w:r w:rsidR="00862B04" w:rsidRPr="009D1852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C471EC" w:rsidRDefault="00C471EC" w:rsidP="00862B04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72644B" w:rsidRPr="0086614B" w:rsidTr="00997E0B">
        <w:tc>
          <w:tcPr>
            <w:tcW w:w="1526" w:type="dxa"/>
            <w:vAlign w:val="center"/>
          </w:tcPr>
          <w:p w:rsidR="0072644B" w:rsidRPr="0086614B" w:rsidRDefault="00872438" w:rsidP="0099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Align w:val="center"/>
          </w:tcPr>
          <w:p w:rsidR="0072644B" w:rsidRPr="0086614B" w:rsidRDefault="00872438" w:rsidP="0099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4B">
              <w:rPr>
                <w:rFonts w:ascii="Times New Roman" w:hAnsi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3191" w:type="dxa"/>
            <w:vAlign w:val="center"/>
          </w:tcPr>
          <w:p w:rsidR="0072644B" w:rsidRPr="0086614B" w:rsidRDefault="00872438" w:rsidP="0099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4B">
              <w:rPr>
                <w:rFonts w:ascii="Times New Roman" w:hAnsi="Times New Roman"/>
                <w:b/>
                <w:sz w:val="24"/>
                <w:szCs w:val="24"/>
              </w:rPr>
              <w:t>Пути преодоления риска</w:t>
            </w:r>
          </w:p>
        </w:tc>
      </w:tr>
      <w:tr w:rsidR="0072644B" w:rsidTr="0072644B">
        <w:tc>
          <w:tcPr>
            <w:tcW w:w="1526" w:type="dxa"/>
          </w:tcPr>
          <w:p w:rsidR="0072644B" w:rsidRPr="0072644B" w:rsidRDefault="0072644B" w:rsidP="00862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72644B" w:rsidRPr="0072644B" w:rsidRDefault="0072644B" w:rsidP="00862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72644B" w:rsidRPr="0072644B" w:rsidRDefault="0072644B" w:rsidP="00862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644B" w:rsidTr="0072644B">
        <w:tc>
          <w:tcPr>
            <w:tcW w:w="1526" w:type="dxa"/>
          </w:tcPr>
          <w:p w:rsidR="0072644B" w:rsidRPr="0072644B" w:rsidRDefault="0072644B" w:rsidP="00862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72644B" w:rsidRPr="0072644B" w:rsidRDefault="0072644B" w:rsidP="00862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72644B" w:rsidRPr="0072644B" w:rsidRDefault="0072644B" w:rsidP="00862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2B04" w:rsidRPr="009D1852" w:rsidRDefault="00862B04" w:rsidP="00862B04">
      <w:pPr>
        <w:pStyle w:val="6"/>
        <w:spacing w:before="0" w:after="0"/>
        <w:ind w:left="567"/>
        <w:rPr>
          <w:sz w:val="24"/>
          <w:szCs w:val="24"/>
        </w:rPr>
      </w:pPr>
    </w:p>
    <w:p w:rsidR="00862B04" w:rsidRPr="009D1852" w:rsidRDefault="00862B04" w:rsidP="00862B04">
      <w:pPr>
        <w:pStyle w:val="6"/>
        <w:spacing w:before="0" w:after="0"/>
        <w:ind w:left="567"/>
        <w:rPr>
          <w:sz w:val="24"/>
          <w:szCs w:val="24"/>
        </w:rPr>
      </w:pPr>
      <w:r w:rsidRPr="009D1852">
        <w:rPr>
          <w:sz w:val="24"/>
          <w:szCs w:val="24"/>
        </w:rPr>
        <w:t>6. Организации-партнеры</w:t>
      </w:r>
    </w:p>
    <w:p w:rsidR="00862B04" w:rsidRPr="009D1852" w:rsidRDefault="00862B04" w:rsidP="00862B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852">
        <w:rPr>
          <w:rFonts w:ascii="Times New Roman" w:hAnsi="Times New Roman"/>
          <w:i/>
          <w:sz w:val="24"/>
          <w:szCs w:val="24"/>
        </w:rPr>
        <w:t xml:space="preserve">Опишите организации, выступающие партнерами в проекте. Приложите письма поддержки при их наличии. Укажите их вклад в реализацию проекта. </w:t>
      </w:r>
    </w:p>
    <w:p w:rsidR="00862B04" w:rsidRPr="009A023A" w:rsidRDefault="00862B04" w:rsidP="00862B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1852">
        <w:rPr>
          <w:rFonts w:ascii="Times New Roman" w:hAnsi="Times New Roman"/>
          <w:b/>
          <w:sz w:val="24"/>
          <w:szCs w:val="24"/>
        </w:rPr>
        <w:t xml:space="preserve">! </w:t>
      </w:r>
      <w:r w:rsidRPr="009D1852">
        <w:rPr>
          <w:rFonts w:ascii="Times New Roman" w:hAnsi="Times New Roman"/>
          <w:b/>
          <w:i/>
          <w:sz w:val="24"/>
          <w:szCs w:val="24"/>
        </w:rPr>
        <w:t xml:space="preserve"> Письма поддержки следует сканировать и вставить в данный файл, предварительно уменьшив размер (объем) рисунка</w:t>
      </w:r>
      <w:r w:rsidRPr="009D1852">
        <w:rPr>
          <w:rFonts w:ascii="Times New Roman" w:hAnsi="Times New Roman"/>
          <w:i/>
          <w:sz w:val="24"/>
          <w:szCs w:val="24"/>
        </w:rPr>
        <w:t xml:space="preserve">. </w:t>
      </w:r>
      <w:r w:rsidR="009A023A" w:rsidRPr="009A023A">
        <w:rPr>
          <w:rFonts w:ascii="Times New Roman" w:hAnsi="Times New Roman"/>
          <w:b/>
          <w:i/>
          <w:sz w:val="24"/>
          <w:szCs w:val="24"/>
        </w:rPr>
        <w:t xml:space="preserve">При этом текст письма должен быть </w:t>
      </w:r>
      <w:r w:rsidR="009A023A">
        <w:rPr>
          <w:rFonts w:ascii="Times New Roman" w:hAnsi="Times New Roman"/>
          <w:b/>
          <w:i/>
          <w:sz w:val="24"/>
          <w:szCs w:val="24"/>
        </w:rPr>
        <w:t>понятен</w:t>
      </w:r>
      <w:r w:rsidR="009A023A" w:rsidRPr="009A023A">
        <w:rPr>
          <w:rFonts w:ascii="Times New Roman" w:hAnsi="Times New Roman"/>
          <w:b/>
          <w:i/>
          <w:sz w:val="24"/>
          <w:szCs w:val="24"/>
        </w:rPr>
        <w:t>.</w:t>
      </w:r>
    </w:p>
    <w:p w:rsidR="009E0801" w:rsidRDefault="009E0801" w:rsidP="009E0801">
      <w:pPr>
        <w:pStyle w:val="6"/>
        <w:tabs>
          <w:tab w:val="left" w:pos="284"/>
        </w:tabs>
        <w:spacing w:before="0" w:after="0"/>
        <w:jc w:val="center"/>
        <w:rPr>
          <w:sz w:val="24"/>
          <w:szCs w:val="24"/>
        </w:rPr>
      </w:pPr>
      <w:r>
        <w:rPr>
          <w:b w:val="0"/>
          <w:sz w:val="21"/>
          <w:szCs w:val="21"/>
        </w:rPr>
        <w:br w:type="page"/>
      </w: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 xml:space="preserve">Смета проекта </w:t>
      </w:r>
    </w:p>
    <w:p w:rsidR="009E0801" w:rsidRDefault="009E0801" w:rsidP="009E0801">
      <w:pPr>
        <w:pStyle w:val="a3"/>
        <w:ind w:left="0" w:firstLine="567"/>
        <w:rPr>
          <w:sz w:val="24"/>
        </w:rPr>
      </w:pPr>
      <w:r>
        <w:rPr>
          <w:sz w:val="24"/>
        </w:rPr>
        <w:t>ОКВЭД</w:t>
      </w:r>
      <w:r>
        <w:rPr>
          <w:rStyle w:val="ad"/>
          <w:rFonts w:eastAsia="Calibri"/>
        </w:rPr>
        <w:footnoteReference w:id="2"/>
      </w:r>
      <w:r>
        <w:rPr>
          <w:sz w:val="24"/>
        </w:rPr>
        <w:t xml:space="preserve"> организации:</w:t>
      </w:r>
    </w:p>
    <w:p w:rsidR="009E0801" w:rsidRDefault="009E0801" w:rsidP="009E0801">
      <w:pPr>
        <w:pStyle w:val="a3"/>
        <w:ind w:left="0" w:firstLine="567"/>
        <w:rPr>
          <w:i/>
          <w:sz w:val="24"/>
        </w:rPr>
      </w:pPr>
      <w:r>
        <w:rPr>
          <w:i/>
          <w:sz w:val="24"/>
        </w:rPr>
        <w:t>Требуется перечислить все коды ОКВЭД, используемые организацией-заявителем.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275"/>
        <w:gridCol w:w="7625"/>
      </w:tblGrid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br/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ОКВЭД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Толкование ОКВЭД</w:t>
            </w: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01" w:rsidRDefault="009E0801">
            <w:pPr>
              <w:pStyle w:val="a3"/>
              <w:spacing w:line="276" w:lineRule="auto"/>
              <w:ind w:left="0" w:firstLine="317"/>
              <w:rPr>
                <w:sz w:val="24"/>
              </w:rPr>
            </w:pP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pStyle w:val="a3"/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01" w:rsidRDefault="009E0801">
            <w:pPr>
              <w:pStyle w:val="a3"/>
              <w:spacing w:line="276" w:lineRule="auto"/>
              <w:ind w:left="0" w:firstLine="317"/>
              <w:rPr>
                <w:sz w:val="24"/>
              </w:rPr>
            </w:pPr>
          </w:p>
        </w:tc>
      </w:tr>
    </w:tbl>
    <w:p w:rsidR="009E0801" w:rsidRDefault="009E0801" w:rsidP="009E0801">
      <w:pPr>
        <w:pStyle w:val="a3"/>
        <w:ind w:left="0" w:firstLine="567"/>
        <w:rPr>
          <w:i/>
          <w:sz w:val="24"/>
        </w:rPr>
      </w:pPr>
      <w:r>
        <w:rPr>
          <w:i/>
          <w:sz w:val="24"/>
        </w:rPr>
        <w:t>Рекомендации по заполнению сметы проекта:</w:t>
      </w:r>
    </w:p>
    <w:p w:rsidR="009E0801" w:rsidRDefault="009E0801" w:rsidP="009E0801">
      <w:pPr>
        <w:pStyle w:val="a3"/>
        <w:tabs>
          <w:tab w:val="left" w:pos="1134"/>
        </w:tabs>
        <w:ind w:left="0" w:firstLine="567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z w:val="24"/>
        </w:rPr>
        <w:tab/>
        <w:t>Статьи расходов, не задействованные в реализации проекта, требуется убрать из п. 7.1. «Сводная таблица» и п. 7.2. «Детализация сметы в разрезе статей».</w:t>
      </w:r>
    </w:p>
    <w:p w:rsidR="009E0801" w:rsidRDefault="009E0801" w:rsidP="009E0801">
      <w:pPr>
        <w:pStyle w:val="a3"/>
        <w:tabs>
          <w:tab w:val="left" w:pos="1134"/>
        </w:tabs>
        <w:ind w:left="0" w:firstLine="567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z w:val="24"/>
        </w:rPr>
        <w:tab/>
        <w:t>Оплата труда штатных и вознаграждение привлеченных сотрудников с учетом налогов и сборов не должна превышать 30% от запрашиваемой суммы. В территориальных краткосрочных грантах оплата труда не предусмотрена.</w:t>
      </w:r>
    </w:p>
    <w:p w:rsidR="009E0801" w:rsidRDefault="009E0801" w:rsidP="009E0801">
      <w:pPr>
        <w:pStyle w:val="a3"/>
        <w:tabs>
          <w:tab w:val="left" w:pos="1134"/>
        </w:tabs>
        <w:ind w:left="0" w:firstLine="567"/>
        <w:rPr>
          <w:i/>
          <w:sz w:val="24"/>
        </w:rPr>
      </w:pPr>
      <w:r>
        <w:rPr>
          <w:i/>
          <w:sz w:val="24"/>
        </w:rPr>
        <w:t>3.</w:t>
      </w:r>
      <w:r>
        <w:rPr>
          <w:i/>
          <w:sz w:val="24"/>
        </w:rPr>
        <w:tab/>
        <w:t>Сумма на приобретение основных средств (оборудование) не должна превышать 50% от запрашиваемой суммы.</w:t>
      </w:r>
    </w:p>
    <w:p w:rsidR="009E0801" w:rsidRDefault="009E0801" w:rsidP="009E0801">
      <w:pPr>
        <w:pStyle w:val="a3"/>
        <w:tabs>
          <w:tab w:val="left" w:pos="1134"/>
        </w:tabs>
        <w:ind w:left="0" w:firstLine="567"/>
        <w:rPr>
          <w:i/>
          <w:sz w:val="24"/>
        </w:rPr>
      </w:pPr>
      <w:r>
        <w:rPr>
          <w:i/>
          <w:sz w:val="24"/>
        </w:rPr>
        <w:t>4.</w:t>
      </w:r>
      <w:r>
        <w:rPr>
          <w:i/>
          <w:sz w:val="24"/>
        </w:rPr>
        <w:tab/>
        <w:t>Проект должен быть обеспечен собственными средствами и ресурсами Грантополучателя в размере не менее 10 % от запрашиваемой суммы Гранта, которые он обязуется привлечь на реализацию Проекта.</w:t>
      </w:r>
    </w:p>
    <w:p w:rsidR="009E0801" w:rsidRDefault="009E0801" w:rsidP="009E0801">
      <w:pPr>
        <w:pStyle w:val="a3"/>
        <w:tabs>
          <w:tab w:val="left" w:pos="1134"/>
        </w:tabs>
        <w:ind w:left="0" w:firstLine="567"/>
        <w:rPr>
          <w:i/>
          <w:sz w:val="24"/>
        </w:rPr>
      </w:pPr>
      <w:r>
        <w:rPr>
          <w:i/>
          <w:sz w:val="24"/>
        </w:rPr>
        <w:t>5.</w:t>
      </w:r>
      <w:r>
        <w:rPr>
          <w:i/>
          <w:sz w:val="24"/>
        </w:rPr>
        <w:tab/>
        <w:t>В п. 7.2. «Детализация сметы в разрезе статей» после каждой детализированной сметы требуется отразить комментарий по каждой хозяйственной операции.</w:t>
      </w:r>
    </w:p>
    <w:p w:rsidR="009E0801" w:rsidRDefault="009E0801" w:rsidP="009E0801">
      <w:pPr>
        <w:pStyle w:val="a3"/>
        <w:tabs>
          <w:tab w:val="left" w:pos="1134"/>
        </w:tabs>
        <w:ind w:left="0" w:firstLine="567"/>
        <w:rPr>
          <w:i/>
          <w:sz w:val="24"/>
        </w:rPr>
      </w:pPr>
      <w:r>
        <w:rPr>
          <w:i/>
          <w:sz w:val="24"/>
        </w:rPr>
        <w:t>6.</w:t>
      </w:r>
      <w:r>
        <w:rPr>
          <w:i/>
          <w:sz w:val="24"/>
        </w:rPr>
        <w:tab/>
        <w:t>При расчетах округление копеек до рублей не допускается.</w:t>
      </w:r>
    </w:p>
    <w:p w:rsidR="009E0801" w:rsidRDefault="009E0801" w:rsidP="009E08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Сводная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190"/>
        <w:gridCol w:w="1431"/>
        <w:gridCol w:w="2048"/>
        <w:gridCol w:w="2342"/>
      </w:tblGrid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Оплата труда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(включая страховые взносы)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Командировочные расходы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(Суточные, проживание, проезд)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(помещения, оборудование, инвентарь)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Приобретение ОС и МПЗ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(ОС и МПЗ</w:t>
            </w:r>
            <w:r>
              <w:rPr>
                <w:rStyle w:val="ad"/>
                <w:i/>
              </w:rPr>
              <w:footnoteReference w:id="3"/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Оказание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7.2.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Детализация сметы в разрезе статей</w:t>
      </w:r>
    </w:p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Оплата труда: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Оплата труда штатных сотрудников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Отражается оплата труда штатных сотрудников (осуществляющих свою деятельность по проекту на основании трудового договора) включая НДФЛ. При планировании в расходы 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т.п.).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Если сотрудник на момент подачи заявки уже является штатным сотрудником (деятельность по проекту для него является дополнительной), то участие его в проекте подразумевает заключение с ним дополнительного соглашения к трудовому договору действующему ранее (с последующими изменениями сопутствующих документов (на пример штатное расписание, должностные инструкции и т.п.)).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Страховые отчисления составляют – 30,2 % (ПФР-22%, ФОМС-5,1% (+ 0,2 % несчастные случаи), ФСС-2,9%). 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986"/>
        <w:gridCol w:w="1563"/>
        <w:gridCol w:w="1277"/>
        <w:gridCol w:w="1419"/>
        <w:gridCol w:w="1418"/>
        <w:gridCol w:w="1419"/>
      </w:tblGrid>
      <w:tr w:rsidR="009E0801" w:rsidTr="009E0801">
        <w:trPr>
          <w:trHeight w:val="14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Оплата труда за месяц (в руб., включая НДФЛ)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9E0801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(пример)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15 001,50</w:t>
            </w:r>
          </w:p>
        </w:tc>
      </w:tr>
      <w:tr w:rsidR="009E0801" w:rsidTr="009E0801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rPr>
          <w:trHeight w:val="270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15 001,50</w:t>
            </w:r>
          </w:p>
        </w:tc>
      </w:tr>
      <w:tr w:rsidR="009E0801" w:rsidTr="009E0801">
        <w:trPr>
          <w:trHeight w:val="558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Страховые взносы с выплаты штатным сотрудникам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(страховые взносы - 30,2%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(ПФР-22%, ФОМС-5,1% (+ 0,2 % несчастные случаи), ФСС-2,9%)).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9 060,91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9 060,91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0801" w:rsidTr="009E0801">
        <w:trPr>
          <w:trHeight w:val="270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39 060,91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24 060,91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15 001,50</w:t>
            </w: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 к статье: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Следует кратко описать основные функции работника в проекте.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82"/>
        <w:gridCol w:w="7029"/>
      </w:tblGrid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исполнителя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(пример)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Сбор, ведение и составление отчетности по проекту. В целях подачи финансового отчете Грантодателю после завершения деятельности по проекту.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Оплата договоров гражданско-правового характера.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Страховые отчисления составляют – 27,1 % (ПФР-22%, ФОМС-5,1%). 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986"/>
        <w:gridCol w:w="1422"/>
        <w:gridCol w:w="1560"/>
        <w:gridCol w:w="1277"/>
        <w:gridCol w:w="1418"/>
        <w:gridCol w:w="1419"/>
      </w:tblGrid>
      <w:tr w:rsidR="009E0801" w:rsidTr="009E0801">
        <w:trPr>
          <w:trHeight w:val="14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Оплата труда за месяц (в руб., включая НДФЛ)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9E0801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психолог (пример)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10 003,20</w:t>
            </w:r>
          </w:p>
        </w:tc>
      </w:tr>
      <w:tr w:rsidR="009E0801" w:rsidTr="009E0801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rPr>
          <w:trHeight w:val="270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10 003,20</w:t>
            </w:r>
          </w:p>
        </w:tc>
      </w:tr>
      <w:tr w:rsidR="009E0801" w:rsidTr="009E0801">
        <w:trPr>
          <w:trHeight w:val="558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Страховые взносы с выплаты штатным сотрудникам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(страховые взносы – 27,1%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(ПФР-22%, ФОМС-5,1%)).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10 840,87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10 840,87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0801" w:rsidTr="009E0801">
        <w:trPr>
          <w:trHeight w:val="270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50 844,07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40 840,87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10 003,20</w:t>
            </w: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 к статье: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обоснованием стоимости услуг специалиста.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82"/>
        <w:gridCol w:w="7029"/>
      </w:tblGrid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исполнителя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(пример)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проекта в д. Клюква не оказывается психологическая поддержка детям (от 10 – 17 л.) попавшим в трудную жизненную ситуацию. Средняя  месячная заработная плата детского психолога в Клюквенном районе, Южного края по данным службы занятости д. Клюква оставляет 10 000,00 р. 10 занятий в течение всего срока проекта, две группы по 10 детей.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Командировочные расходы: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Данная статья подразумевает только командировочные расходы сотрудников проекта,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работающих по трудовым договорам</w:t>
      </w:r>
      <w:r>
        <w:rPr>
          <w:rFonts w:ascii="Times New Roman" w:hAnsi="Times New Roman"/>
          <w:i/>
          <w:sz w:val="24"/>
          <w:szCs w:val="24"/>
          <w:lang w:eastAsia="ru-RU"/>
        </w:rPr>
        <w:t>, связанные непосредственно с мероприятиями в календарном плане.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бюджет вносятся расходы на командировки только по территории РФ.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Командировки должны быть экономически обоснованы.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129"/>
        <w:gridCol w:w="1558"/>
        <w:gridCol w:w="1558"/>
        <w:gridCol w:w="1275"/>
        <w:gridCol w:w="1275"/>
        <w:gridCol w:w="1275"/>
      </w:tblGrid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поездки, срок и место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Удельный показатель</w:t>
            </w:r>
            <w:r>
              <w:rPr>
                <w:rStyle w:val="ad"/>
                <w:b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командируемых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9E080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Суточные</w:t>
            </w: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семинара в г. Кижи, Кижимского района, 3 суток.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9E0801" w:rsidTr="009E080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семинара в г. Кижи, Кижимского района, 3 суток.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9E0801" w:rsidTr="009E080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расходы (Проезд)</w:t>
            </w: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семинара в г. Кижи, Кижимского района, из д. Клюква в г. Кижи (туда и обратно).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 к статье: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Суточные - следует указать количество дней и размер суточных в день на одного сотрудника.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Проживание – следует указать количество дней, категорию и стоимость номера в сутки.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Транспортные расходы (проезд) – следует пояснить назначение данной командировки и указать пункты отправления и прибытия.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82"/>
        <w:gridCol w:w="7029"/>
      </w:tblGrid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поездки и место назначения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0801" w:rsidTr="009E08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семинара в г. Кижи, Кижимского района, 3 суток.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суточных производится исходя из 700 руб. на одного сотрудника, на один день командировки. Срок командировки составляет 3 суток.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семинара в г. Кижи, Кижимского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района, 3 суток.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Средняя стоимость гостиничного номера трех звездочкой гостиницы в г. Кижи составляет 2 800 руб. сутки. В рамках проекта наши сотрудники будут проживать в гостиничном номере трехзвездочной гостиницы «Золотое руно», стоимость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проживание за сутки составляет 2 500,00 руб.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расходы (Проезд)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семинаре в г. Кижи, Кижимского района, из д. Клюква в г. Кижи (туда и обратно).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д. Клюква до г. Кижи с 5.11. по 8.11 возможно добраться только поездом стоимость проезда составляет 3 000,00 руб. (плацкарт).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Аренда:</w:t>
      </w:r>
    </w:p>
    <w:p w:rsidR="009E0801" w:rsidRDefault="009E0801" w:rsidP="009E08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данной статье отражается аренда нежилых помещений, специализированного оборудования, инвентаря, амортизация.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559"/>
        <w:gridCol w:w="1418"/>
        <w:gridCol w:w="1013"/>
        <w:gridCol w:w="1361"/>
        <w:gridCol w:w="1361"/>
        <w:gridCol w:w="1361"/>
      </w:tblGrid>
      <w:tr w:rsidR="009E0801" w:rsidTr="009E080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единицы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Коли-чество единиц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(м2, ед.)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9E080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дизельный генератор (на 3 дня)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3 015,99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3 015,99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3 015,99</w:t>
            </w:r>
          </w:p>
        </w:tc>
      </w:tr>
      <w:tr w:rsidR="009E0801" w:rsidTr="009E080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3 015,99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3 015,99</w:t>
            </w: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 к статье: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Следует кратко пояснить назначение и необходимость аренды нежилых помещений, специализированного оборудования, и инвентаря в целях решения задач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83"/>
        <w:gridCol w:w="7028"/>
      </w:tblGrid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дизельный генератор (на 3 дня)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нового ЭДГ составляет 27 000,00 р. В рамках реализации проекта требуется для обеспечения электроэнергией выездного лагеря (свет в ночное время, звуковая аппаратура, приготовление пищи). При аренде экономическая выгода составляет 24 000,00 р.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Приобретение ОС и МПЗ: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Данная статья подразумевает закупку (приобретение) основных средств и материально производственных запасов в целях реализация проекта.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При заполнении раздела «Основные средства», рекомендуется руководствоваться положением по бухгалтерскому учету «Учет основных средств» ПБУ 6/01. ОС – срок полезного использования более 12 месяцев, организация не предполагает его последующую перепродажу.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 заполнении раздела «Материально-производственные запасы», рекомендуется руководствоваться положением по бухгалтерскому учету «Учет материально </w:t>
      </w: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производственных запасов» ПБУ 5/01. МПЗ – срок полезного использования менее 12 месяцев, организация не предполагает его последующую перепродажу.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822"/>
        <w:gridCol w:w="1401"/>
        <w:gridCol w:w="998"/>
        <w:gridCol w:w="1176"/>
        <w:gridCol w:w="1664"/>
        <w:gridCol w:w="1843"/>
      </w:tblGrid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единицы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Коли-чество единиц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(ед.)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9E0801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 (пример)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9E0801" w:rsidTr="009E0801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Материально-производственные запасы</w:t>
            </w: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шары (пример)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 к статье: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Следует кратко пояснить назначение и обосновать необходимость приобретения основных средств и материально-производственных запасов для решения задач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83"/>
        <w:gridCol w:w="7028"/>
      </w:tblGrid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0801" w:rsidTr="009E08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 (пример)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для выездной работы сотрудника в рамках проекта, на сегодняшний день организация располагает только одним стационарным компьютером.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Материально-производственные запасы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 шары (пример)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 для украшения входа в детский выездной оздоровительный лагерь.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0801" w:rsidRDefault="009E0801" w:rsidP="009E08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Оказание услуг:</w:t>
      </w:r>
    </w:p>
    <w:p w:rsidR="009E0801" w:rsidRDefault="009E0801" w:rsidP="009E08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Данная статья подразумевает оказание услуг и выполнение работ (юридическими лицами, индивидуальными предпринимателями) в целях реализации проекта.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63"/>
        <w:gridCol w:w="1693"/>
        <w:gridCol w:w="2048"/>
        <w:gridCol w:w="2342"/>
      </w:tblGrid>
      <w:tr w:rsidR="009E0801" w:rsidTr="00CB73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срок оказания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услуги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финансирование (запрашиваемая сумма), руб.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 (вклад из других источников), руб.</w:t>
            </w:r>
          </w:p>
        </w:tc>
      </w:tr>
      <w:tr w:rsidR="009E0801" w:rsidTr="00CB73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Баннерная печать.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9E0801" w:rsidTr="00CB73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CB73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2 500,00</w:t>
            </w:r>
          </w:p>
        </w:tc>
      </w:tr>
    </w:tbl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 к статье:</w:t>
      </w:r>
    </w:p>
    <w:p w:rsidR="009E0801" w:rsidRDefault="009E0801" w:rsidP="009E08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Следует кратко пояснить назначение и необходимость услуги/работы для решения задач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83"/>
        <w:gridCol w:w="7028"/>
      </w:tblGrid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Баннерная печать (пример)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образовательных мероприятий помещение будет стилизован в соответствии с брендбуком организации. В нем будет размещаться 3 баннера (4х6 м). Стоимость одного баннера (4х6 м) по договору составляет: 2 500,00 р.</w:t>
            </w: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801" w:rsidTr="009E08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01" w:rsidRDefault="009E0801">
            <w:pPr>
              <w:tabs>
                <w:tab w:val="left" w:pos="1418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801" w:rsidRDefault="009E0801" w:rsidP="009E080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0801" w:rsidRDefault="009E0801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692D80" w:rsidRPr="00026197" w:rsidRDefault="00692D80" w:rsidP="00692D80">
      <w:pPr>
        <w:spacing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026197">
        <w:rPr>
          <w:rFonts w:ascii="Times New Roman" w:hAnsi="Times New Roman"/>
          <w:b/>
          <w:sz w:val="21"/>
          <w:szCs w:val="21"/>
        </w:rPr>
        <w:lastRenderedPageBreak/>
        <w:t>Подтверждение данных СО НКО</w:t>
      </w:r>
    </w:p>
    <w:p w:rsidR="00692D80" w:rsidRPr="00026197" w:rsidRDefault="00692D80" w:rsidP="00692D80">
      <w:pPr>
        <w:spacing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026197">
        <w:rPr>
          <w:rFonts w:ascii="Times New Roman" w:hAnsi="Times New Roman"/>
          <w:b/>
          <w:sz w:val="21"/>
          <w:szCs w:val="21"/>
        </w:rPr>
        <w:t>в рамках участия в Конкурсе социальных проектов</w:t>
      </w:r>
    </w:p>
    <w:p w:rsidR="00692D80" w:rsidRPr="00026197" w:rsidRDefault="00692D80" w:rsidP="00692D80">
      <w:pPr>
        <w:spacing w:after="24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26197">
        <w:rPr>
          <w:rFonts w:ascii="Times New Roman" w:hAnsi="Times New Roman"/>
          <w:b/>
          <w:sz w:val="21"/>
          <w:szCs w:val="21"/>
        </w:rPr>
        <w:t>государственной грантовой программы Красноярского края «Партнерство» 2019 г.</w:t>
      </w:r>
    </w:p>
    <w:p w:rsidR="00692D80" w:rsidRPr="00026197" w:rsidRDefault="00692D80" w:rsidP="00692D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i/>
          <w:sz w:val="21"/>
          <w:szCs w:val="21"/>
        </w:rPr>
        <w:t>(Наименование организации)</w:t>
      </w:r>
      <w:r w:rsidRPr="00026197">
        <w:rPr>
          <w:rFonts w:ascii="Times New Roman" w:hAnsi="Times New Roman"/>
          <w:sz w:val="21"/>
          <w:szCs w:val="21"/>
        </w:rPr>
        <w:t xml:space="preserve">, в лице </w:t>
      </w:r>
      <w:r w:rsidRPr="00026197">
        <w:rPr>
          <w:rFonts w:ascii="Times New Roman" w:hAnsi="Times New Roman"/>
          <w:i/>
          <w:sz w:val="21"/>
          <w:szCs w:val="21"/>
        </w:rPr>
        <w:t>(должност</w:t>
      </w:r>
      <w:r>
        <w:rPr>
          <w:rFonts w:ascii="Times New Roman" w:hAnsi="Times New Roman"/>
          <w:i/>
          <w:sz w:val="21"/>
          <w:szCs w:val="21"/>
        </w:rPr>
        <w:t>ь руководителя</w:t>
      </w:r>
      <w:r w:rsidRPr="00026197">
        <w:rPr>
          <w:rFonts w:ascii="Times New Roman" w:hAnsi="Times New Roman"/>
          <w:i/>
          <w:sz w:val="21"/>
          <w:szCs w:val="21"/>
        </w:rPr>
        <w:t xml:space="preserve"> и ФИО руководителя организации)</w:t>
      </w:r>
      <w:r w:rsidRPr="00026197">
        <w:rPr>
          <w:rFonts w:ascii="Times New Roman" w:hAnsi="Times New Roman"/>
          <w:sz w:val="21"/>
          <w:szCs w:val="21"/>
        </w:rPr>
        <w:t>, подтверждает достоверность данных указанных в заявке и что: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1.</w:t>
      </w:r>
      <w:r w:rsidRPr="00026197">
        <w:rPr>
          <w:rFonts w:ascii="Times New Roman" w:hAnsi="Times New Roman"/>
          <w:sz w:val="21"/>
          <w:szCs w:val="21"/>
        </w:rPr>
        <w:tab/>
        <w:t xml:space="preserve">Руководитель </w:t>
      </w:r>
      <w:r w:rsidRPr="00026197">
        <w:rPr>
          <w:rFonts w:ascii="Times New Roman" w:hAnsi="Times New Roman"/>
          <w:i/>
          <w:sz w:val="21"/>
          <w:szCs w:val="21"/>
        </w:rPr>
        <w:t>(Наименование организации)</w:t>
      </w:r>
      <w:r w:rsidRPr="00026197">
        <w:rPr>
          <w:rFonts w:ascii="Times New Roman" w:hAnsi="Times New Roman"/>
          <w:sz w:val="21"/>
          <w:szCs w:val="21"/>
        </w:rPr>
        <w:t xml:space="preserve"> ознакомлен с положением Конкурса социальных проектов Государственной грантовой программы Красноярского края «Партнерство» 2019 г. (далее Конкурс), согласен с предъявляемыми требованиями к участнику и заявленному проекту.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2.</w:t>
      </w:r>
      <w:r w:rsidRPr="00026197">
        <w:rPr>
          <w:rFonts w:ascii="Times New Roman" w:hAnsi="Times New Roman"/>
          <w:sz w:val="21"/>
          <w:szCs w:val="21"/>
        </w:rPr>
        <w:tab/>
      </w:r>
      <w:r w:rsidRPr="00026197">
        <w:rPr>
          <w:rFonts w:ascii="Times New Roman" w:hAnsi="Times New Roman"/>
          <w:i/>
          <w:sz w:val="21"/>
          <w:szCs w:val="21"/>
        </w:rPr>
        <w:t>(Наименование организации)</w:t>
      </w:r>
      <w:r w:rsidRPr="00026197">
        <w:rPr>
          <w:rFonts w:ascii="Times New Roman" w:hAnsi="Times New Roman"/>
          <w:sz w:val="21"/>
          <w:szCs w:val="21"/>
        </w:rPr>
        <w:t xml:space="preserve"> является социально ориентированной некоммерческой организацией, не преследующей коммерческой выгоды с реализации проекта заявленного в рамках Конкурса;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3.</w:t>
      </w:r>
      <w:r w:rsidRPr="00026197">
        <w:rPr>
          <w:rFonts w:ascii="Times New Roman" w:hAnsi="Times New Roman"/>
          <w:sz w:val="21"/>
          <w:szCs w:val="21"/>
        </w:rPr>
        <w:tab/>
        <w:t>В числе учредителей у организации отсутствуют иностранные физические или юридические лица</w:t>
      </w:r>
      <w:r w:rsidRPr="00026197">
        <w:rPr>
          <w:rStyle w:val="ad"/>
          <w:rFonts w:ascii="Times New Roman" w:hAnsi="Times New Roman"/>
          <w:sz w:val="21"/>
          <w:szCs w:val="21"/>
        </w:rPr>
        <w:footnoteReference w:id="5"/>
      </w:r>
      <w:r w:rsidRPr="00026197">
        <w:rPr>
          <w:rFonts w:ascii="Times New Roman" w:hAnsi="Times New Roman"/>
          <w:sz w:val="21"/>
          <w:szCs w:val="21"/>
        </w:rPr>
        <w:t>;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4.</w:t>
      </w:r>
      <w:r w:rsidRPr="00026197">
        <w:rPr>
          <w:rFonts w:ascii="Times New Roman" w:hAnsi="Times New Roman"/>
          <w:sz w:val="21"/>
          <w:szCs w:val="21"/>
        </w:rPr>
        <w:tab/>
        <w:t xml:space="preserve">Организации не имеет задолженности по уплате налогов, сборов и иных обязательных платежей в бюджеты всех уровней бюджетной системы Российской Федерации и в бюджеты государственных внебюджетных фондов, а также задолженности по требуемой законодательством Российской Федерации отчетности для социально ориентированных некоммерческих организаций на </w:t>
      </w:r>
      <w:r>
        <w:rPr>
          <w:rFonts w:ascii="Times New Roman" w:hAnsi="Times New Roman"/>
          <w:sz w:val="21"/>
          <w:szCs w:val="21"/>
        </w:rPr>
        <w:t>01 октября 2018 г.</w:t>
      </w:r>
      <w:r w:rsidRPr="00026197">
        <w:rPr>
          <w:rStyle w:val="ad"/>
          <w:rFonts w:ascii="Times New Roman" w:hAnsi="Times New Roman"/>
          <w:sz w:val="21"/>
          <w:szCs w:val="21"/>
        </w:rPr>
        <w:footnoteReference w:id="6"/>
      </w:r>
      <w:r w:rsidRPr="00026197">
        <w:rPr>
          <w:rFonts w:ascii="Times New Roman" w:hAnsi="Times New Roman"/>
          <w:sz w:val="21"/>
          <w:szCs w:val="21"/>
        </w:rPr>
        <w:t>;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5.</w:t>
      </w:r>
      <w:r w:rsidRPr="00026197">
        <w:rPr>
          <w:rFonts w:ascii="Times New Roman" w:hAnsi="Times New Roman"/>
          <w:sz w:val="21"/>
          <w:szCs w:val="21"/>
        </w:rPr>
        <w:tab/>
        <w:t>В отношении организации отсутствует процедура реорганизации, ликвидации, банкротства или приостановления деятельности организации</w:t>
      </w:r>
      <w:r w:rsidRPr="00026197">
        <w:rPr>
          <w:rStyle w:val="ad"/>
          <w:rFonts w:ascii="Times New Roman" w:hAnsi="Times New Roman"/>
          <w:sz w:val="21"/>
          <w:szCs w:val="21"/>
        </w:rPr>
        <w:footnoteReference w:id="7"/>
      </w:r>
      <w:r>
        <w:rPr>
          <w:rFonts w:ascii="Times New Roman" w:hAnsi="Times New Roman"/>
          <w:sz w:val="21"/>
          <w:szCs w:val="21"/>
        </w:rPr>
        <w:t xml:space="preserve"> </w:t>
      </w:r>
      <w:r w:rsidRPr="00026197">
        <w:rPr>
          <w:rFonts w:ascii="Times New Roman" w:hAnsi="Times New Roman"/>
          <w:sz w:val="21"/>
          <w:szCs w:val="21"/>
        </w:rPr>
        <w:t xml:space="preserve">на </w:t>
      </w:r>
      <w:r>
        <w:rPr>
          <w:rFonts w:ascii="Times New Roman" w:hAnsi="Times New Roman"/>
          <w:sz w:val="21"/>
          <w:szCs w:val="21"/>
        </w:rPr>
        <w:t>01 октября 2018 г.</w:t>
      </w:r>
      <w:r w:rsidRPr="00026197">
        <w:rPr>
          <w:rStyle w:val="ad"/>
          <w:rFonts w:ascii="Times New Roman" w:hAnsi="Times New Roman"/>
          <w:sz w:val="21"/>
          <w:szCs w:val="21"/>
        </w:rPr>
        <w:footnoteReference w:id="8"/>
      </w:r>
      <w:r w:rsidRPr="00026197">
        <w:rPr>
          <w:rFonts w:ascii="Times New Roman" w:hAnsi="Times New Roman"/>
          <w:sz w:val="21"/>
          <w:szCs w:val="21"/>
        </w:rPr>
        <w:t>;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6.</w:t>
      </w:r>
      <w:r w:rsidRPr="00026197">
        <w:rPr>
          <w:rFonts w:ascii="Times New Roman" w:hAnsi="Times New Roman"/>
          <w:sz w:val="21"/>
          <w:szCs w:val="21"/>
        </w:rPr>
        <w:tab/>
        <w:t>Деятельность по социальному проекту, заявленному к участию в Конкурсе, соответствует уставной деятельности организации</w:t>
      </w:r>
      <w:r w:rsidRPr="00026197">
        <w:rPr>
          <w:rStyle w:val="ad"/>
          <w:rFonts w:ascii="Times New Roman" w:hAnsi="Times New Roman"/>
          <w:sz w:val="21"/>
          <w:szCs w:val="21"/>
        </w:rPr>
        <w:footnoteReference w:id="9"/>
      </w:r>
      <w:r w:rsidRPr="00026197">
        <w:rPr>
          <w:rFonts w:ascii="Times New Roman" w:hAnsi="Times New Roman"/>
          <w:sz w:val="21"/>
          <w:szCs w:val="21"/>
        </w:rPr>
        <w:t>;</w:t>
      </w:r>
    </w:p>
    <w:p w:rsidR="00692D80" w:rsidRPr="00026197" w:rsidRDefault="00692D80" w:rsidP="00692D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26197">
        <w:rPr>
          <w:rFonts w:ascii="Times New Roman" w:hAnsi="Times New Roman"/>
          <w:sz w:val="21"/>
          <w:szCs w:val="21"/>
        </w:rPr>
        <w:t>7.</w:t>
      </w:r>
      <w:r w:rsidRPr="00026197">
        <w:rPr>
          <w:rFonts w:ascii="Times New Roman" w:hAnsi="Times New Roman"/>
          <w:sz w:val="21"/>
          <w:szCs w:val="21"/>
        </w:rPr>
        <w:tab/>
        <w:t>В случае если, социально ориентированная некоммерческая организация с Проектом, поданным к участию в Конкурсе, принимает участие (или планирует принять) в иных грантовых конкурсах ей необходимо официальным письмом уведомить об этом Совет по краевым социальным грантам</w:t>
      </w:r>
      <w:r w:rsidRPr="00026197">
        <w:rPr>
          <w:rStyle w:val="ad"/>
          <w:rFonts w:ascii="Times New Roman" w:hAnsi="Times New Roman"/>
          <w:sz w:val="21"/>
          <w:szCs w:val="21"/>
        </w:rPr>
        <w:footnoteReference w:id="10"/>
      </w:r>
      <w:r w:rsidRPr="00026197">
        <w:rPr>
          <w:rFonts w:ascii="Times New Roman" w:hAnsi="Times New Roman"/>
          <w:sz w:val="21"/>
          <w:szCs w:val="21"/>
        </w:rPr>
        <w:t>.</w:t>
      </w:r>
    </w:p>
    <w:p w:rsidR="00692D80" w:rsidRPr="00026197" w:rsidRDefault="00692D80" w:rsidP="00692D8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692D80" w:rsidRPr="00026197" w:rsidRDefault="00692D80" w:rsidP="00692D8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692D80" w:rsidRPr="00026197" w:rsidRDefault="00692D80" w:rsidP="00692D8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ook w:val="04A0"/>
      </w:tblPr>
      <w:tblGrid>
        <w:gridCol w:w="6912"/>
        <w:gridCol w:w="2658"/>
      </w:tblGrid>
      <w:tr w:rsidR="00692D80" w:rsidRPr="00026197" w:rsidTr="004266F4">
        <w:trPr>
          <w:trHeight w:val="694"/>
        </w:trPr>
        <w:tc>
          <w:tcPr>
            <w:tcW w:w="6912" w:type="dxa"/>
            <w:vAlign w:val="center"/>
          </w:tcPr>
          <w:p w:rsidR="00692D80" w:rsidRPr="00E20CEC" w:rsidRDefault="00692D80" w:rsidP="004266F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Д</w:t>
            </w:r>
            <w:r w:rsidRPr="00E20CEC">
              <w:rPr>
                <w:rFonts w:ascii="Times New Roman" w:hAnsi="Times New Roman"/>
                <w:i/>
                <w:sz w:val="21"/>
                <w:szCs w:val="21"/>
              </w:rPr>
              <w:t>олжност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ь</w:t>
            </w:r>
            <w:r w:rsidRPr="00E20CEC">
              <w:rPr>
                <w:rFonts w:ascii="Times New Roman" w:hAnsi="Times New Roman"/>
                <w:i/>
                <w:sz w:val="21"/>
                <w:szCs w:val="21"/>
              </w:rPr>
              <w:t xml:space="preserve"> руководителя</w:t>
            </w:r>
          </w:p>
        </w:tc>
        <w:tc>
          <w:tcPr>
            <w:tcW w:w="2658" w:type="dxa"/>
            <w:vAlign w:val="center"/>
          </w:tcPr>
          <w:p w:rsidR="00692D80" w:rsidRPr="00E20CEC" w:rsidRDefault="00692D80" w:rsidP="004266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20CEC">
              <w:rPr>
                <w:rFonts w:ascii="Times New Roman" w:hAnsi="Times New Roman"/>
                <w:i/>
                <w:sz w:val="21"/>
                <w:szCs w:val="21"/>
              </w:rPr>
              <w:t>Ф.И.О.</w:t>
            </w:r>
          </w:p>
        </w:tc>
      </w:tr>
    </w:tbl>
    <w:p w:rsidR="00692D80" w:rsidRPr="00026197" w:rsidRDefault="00692D80" w:rsidP="00692D8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29D1" w:rsidRPr="00C4167B" w:rsidRDefault="004929D1" w:rsidP="00C4167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4929D1" w:rsidRPr="00C4167B" w:rsidSect="009D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EA" w:rsidRDefault="00DA26EA" w:rsidP="00997E0B">
      <w:pPr>
        <w:spacing w:after="0" w:line="240" w:lineRule="auto"/>
      </w:pPr>
      <w:r>
        <w:separator/>
      </w:r>
    </w:p>
  </w:endnote>
  <w:endnote w:type="continuationSeparator" w:id="1">
    <w:p w:rsidR="00DA26EA" w:rsidRDefault="00DA26EA" w:rsidP="0099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EA" w:rsidRDefault="00DA26EA" w:rsidP="00997E0B">
      <w:pPr>
        <w:spacing w:after="0" w:line="240" w:lineRule="auto"/>
      </w:pPr>
      <w:r>
        <w:separator/>
      </w:r>
    </w:p>
  </w:footnote>
  <w:footnote w:type="continuationSeparator" w:id="1">
    <w:p w:rsidR="00DA26EA" w:rsidRDefault="00DA26EA" w:rsidP="00997E0B">
      <w:pPr>
        <w:spacing w:after="0" w:line="240" w:lineRule="auto"/>
      </w:pPr>
      <w:r>
        <w:continuationSeparator/>
      </w:r>
    </w:p>
  </w:footnote>
  <w:footnote w:id="2"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footnote>
  <w:footnote w:id="3">
    <w:p w:rsidR="00B372C0" w:rsidRDefault="00B372C0" w:rsidP="009E0801">
      <w:pPr>
        <w:pStyle w:val="ab"/>
        <w:spacing w:after="0" w:line="240" w:lineRule="auto"/>
        <w:jc w:val="both"/>
        <w:rPr>
          <w:rFonts w:ascii="Times New Roman" w:hAnsi="Times New Roman"/>
        </w:rPr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Основные средства и материально производственные запасы – это имущество, предназначенное для использования в деятельности организации и направленное на достижение целей некоммерческой организации, а также соответствующее следующим критериям: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ОС: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объекта более 12 месяцев;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не предполагает его последующую перепродажу.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(на пр.: здания, сооружения, машины, оборудование и т.д.)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МПЗ: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объекта менее 12 месяцев;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не предполагает его последующую перепродажу.</w:t>
      </w:r>
    </w:p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 пр.: </w:t>
      </w:r>
      <w:r>
        <w:rPr>
          <w:rFonts w:ascii="Times New Roman" w:eastAsia="Times New Roman" w:hAnsi="Times New Roman"/>
          <w:bCs/>
          <w:spacing w:val="-3"/>
          <w:lang w:eastAsia="ru-RU"/>
        </w:rPr>
        <w:t>канцелярские товары, расходные материалы, продукты питания, ГСМ, посадочный материал и т.д.</w:t>
      </w:r>
      <w:r>
        <w:rPr>
          <w:rFonts w:ascii="Times New Roman" w:hAnsi="Times New Roman"/>
        </w:rPr>
        <w:t>)</w:t>
      </w:r>
    </w:p>
  </w:footnote>
  <w:footnote w:id="4">
    <w:p w:rsidR="00B372C0" w:rsidRDefault="00B372C0" w:rsidP="009E0801">
      <w:pPr>
        <w:pStyle w:val="ab"/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Style w:val="ad"/>
          <w:szCs w:val="16"/>
        </w:rPr>
        <w:footnoteRef/>
      </w:r>
      <w:r>
        <w:rPr>
          <w:rFonts w:ascii="Times New Roman" w:hAnsi="Times New Roman"/>
          <w:sz w:val="18"/>
          <w:szCs w:val="16"/>
        </w:rPr>
        <w:t xml:space="preserve"> Удельный показатель:</w:t>
      </w:r>
    </w:p>
    <w:p w:rsidR="00B372C0" w:rsidRDefault="00B372C0" w:rsidP="009E0801">
      <w:pPr>
        <w:pStyle w:val="ab"/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1.</w:t>
      </w:r>
      <w:r>
        <w:rPr>
          <w:rFonts w:ascii="Times New Roman" w:hAnsi="Times New Roman"/>
          <w:sz w:val="18"/>
          <w:szCs w:val="16"/>
        </w:rPr>
        <w:tab/>
        <w:t>Суточные – указывается размер суточных за весь период командировки на одного сотрудника.</w:t>
      </w:r>
    </w:p>
    <w:p w:rsidR="00B372C0" w:rsidRDefault="00B372C0" w:rsidP="009E0801">
      <w:pPr>
        <w:pStyle w:val="ab"/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2.</w:t>
      </w:r>
      <w:r>
        <w:rPr>
          <w:rFonts w:ascii="Times New Roman" w:hAnsi="Times New Roman"/>
          <w:sz w:val="18"/>
          <w:szCs w:val="16"/>
        </w:rPr>
        <w:tab/>
        <w:t>Проживание – указывается стоимость проживания за весь период командировки на одного сотрудника.</w:t>
      </w:r>
    </w:p>
    <w:p w:rsidR="00B372C0" w:rsidRDefault="00B372C0" w:rsidP="009E0801">
      <w:pPr>
        <w:pStyle w:val="ab"/>
        <w:tabs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6"/>
        </w:rPr>
        <w:t>3.</w:t>
      </w:r>
      <w:r>
        <w:rPr>
          <w:rFonts w:ascii="Times New Roman" w:hAnsi="Times New Roman"/>
          <w:sz w:val="18"/>
          <w:szCs w:val="16"/>
        </w:rPr>
        <w:tab/>
        <w:t>Транспортные расходы (Проезд) – указывается стоимость билетов туда и обратно на одного сотрудника.</w:t>
      </w:r>
    </w:p>
  </w:footnote>
  <w:footnote w:id="5">
    <w:p w:rsidR="00B372C0" w:rsidRPr="00027CBA" w:rsidRDefault="00B372C0" w:rsidP="00692D80">
      <w:pPr>
        <w:pStyle w:val="ab"/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7CBA">
        <w:rPr>
          <w:rStyle w:val="ad"/>
          <w:rFonts w:ascii="Times New Roman" w:hAnsi="Times New Roman"/>
          <w:sz w:val="18"/>
          <w:szCs w:val="18"/>
        </w:rPr>
        <w:footnoteRef/>
      </w:r>
      <w:r w:rsidRPr="00027CBA">
        <w:rPr>
          <w:rFonts w:ascii="Times New Roman" w:hAnsi="Times New Roman"/>
          <w:sz w:val="18"/>
          <w:szCs w:val="18"/>
        </w:rPr>
        <w:t xml:space="preserve"> п. 4.1.3. Положения о первом конкурсе социальных проектов в рамках государственной грантовой программы Красноярского края «Партнерство» 2019 г.</w:t>
      </w:r>
    </w:p>
  </w:footnote>
  <w:footnote w:id="6">
    <w:p w:rsidR="00B372C0" w:rsidRPr="00027CBA" w:rsidRDefault="00B372C0" w:rsidP="00692D80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7CBA">
        <w:rPr>
          <w:rStyle w:val="ad"/>
          <w:rFonts w:ascii="Times New Roman" w:hAnsi="Times New Roman"/>
          <w:sz w:val="18"/>
          <w:szCs w:val="18"/>
        </w:rPr>
        <w:footnoteRef/>
      </w:r>
      <w:r w:rsidRPr="00027CBA">
        <w:rPr>
          <w:rFonts w:ascii="Times New Roman" w:hAnsi="Times New Roman"/>
          <w:sz w:val="18"/>
          <w:szCs w:val="18"/>
        </w:rPr>
        <w:t xml:space="preserve"> п. 4.1.4</w:t>
      </w:r>
      <w:r>
        <w:rPr>
          <w:rFonts w:ascii="Times New Roman" w:hAnsi="Times New Roman"/>
          <w:sz w:val="18"/>
          <w:szCs w:val="18"/>
        </w:rPr>
        <w:t>. Положения.</w:t>
      </w:r>
    </w:p>
  </w:footnote>
  <w:footnote w:id="7">
    <w:p w:rsidR="00B372C0" w:rsidRPr="00027CBA" w:rsidRDefault="00B372C0" w:rsidP="00692D80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7CBA">
        <w:rPr>
          <w:rStyle w:val="ad"/>
          <w:rFonts w:ascii="Times New Roman" w:hAnsi="Times New Roman"/>
          <w:sz w:val="18"/>
          <w:szCs w:val="18"/>
        </w:rPr>
        <w:footnoteRef/>
      </w:r>
      <w:r w:rsidRPr="00027CB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027CBA">
        <w:rPr>
          <w:rFonts w:ascii="Times New Roman" w:hAnsi="Times New Roman"/>
          <w:sz w:val="18"/>
          <w:szCs w:val="18"/>
        </w:rPr>
        <w:t xml:space="preserve">. 4.1.6. </w:t>
      </w:r>
      <w:r>
        <w:rPr>
          <w:rFonts w:ascii="Times New Roman" w:hAnsi="Times New Roman"/>
          <w:sz w:val="18"/>
          <w:szCs w:val="18"/>
        </w:rPr>
        <w:t>Положения.</w:t>
      </w:r>
    </w:p>
  </w:footnote>
  <w:footnote w:id="8">
    <w:p w:rsidR="00B372C0" w:rsidRPr="00027CBA" w:rsidRDefault="00B372C0" w:rsidP="00692D80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7CBA">
        <w:rPr>
          <w:rStyle w:val="ad"/>
          <w:rFonts w:ascii="Times New Roman" w:hAnsi="Times New Roman"/>
          <w:sz w:val="18"/>
          <w:szCs w:val="18"/>
        </w:rPr>
        <w:footnoteRef/>
      </w:r>
      <w:r w:rsidRPr="00027CBA">
        <w:rPr>
          <w:rFonts w:ascii="Times New Roman" w:hAnsi="Times New Roman"/>
          <w:sz w:val="18"/>
          <w:szCs w:val="18"/>
        </w:rPr>
        <w:t xml:space="preserve"> п. 4.1.4</w:t>
      </w:r>
      <w:r>
        <w:rPr>
          <w:rFonts w:ascii="Times New Roman" w:hAnsi="Times New Roman"/>
          <w:sz w:val="18"/>
          <w:szCs w:val="18"/>
        </w:rPr>
        <w:t>. Положения.</w:t>
      </w:r>
    </w:p>
  </w:footnote>
  <w:footnote w:id="9">
    <w:p w:rsidR="00B372C0" w:rsidRPr="00027CBA" w:rsidRDefault="00B372C0" w:rsidP="00692D80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7CBA">
        <w:rPr>
          <w:rStyle w:val="ad"/>
          <w:rFonts w:ascii="Times New Roman" w:hAnsi="Times New Roman"/>
          <w:sz w:val="18"/>
          <w:szCs w:val="18"/>
        </w:rPr>
        <w:footnoteRef/>
      </w:r>
      <w:r w:rsidRPr="00027CBA">
        <w:rPr>
          <w:rFonts w:ascii="Times New Roman" w:hAnsi="Times New Roman"/>
          <w:sz w:val="18"/>
          <w:szCs w:val="18"/>
        </w:rPr>
        <w:t xml:space="preserve"> п. 4.1.7</w:t>
      </w:r>
      <w:r>
        <w:rPr>
          <w:rFonts w:ascii="Times New Roman" w:hAnsi="Times New Roman"/>
          <w:sz w:val="18"/>
          <w:szCs w:val="18"/>
        </w:rPr>
        <w:t>. Положения.</w:t>
      </w:r>
    </w:p>
  </w:footnote>
  <w:footnote w:id="10">
    <w:p w:rsidR="00B372C0" w:rsidRPr="00027CBA" w:rsidRDefault="00B372C0" w:rsidP="00692D80">
      <w:pPr>
        <w:pStyle w:val="ab"/>
        <w:spacing w:after="0" w:line="240" w:lineRule="auto"/>
        <w:jc w:val="both"/>
      </w:pPr>
      <w:r w:rsidRPr="00027CBA">
        <w:rPr>
          <w:rStyle w:val="ad"/>
          <w:rFonts w:ascii="Times New Roman" w:hAnsi="Times New Roman"/>
          <w:sz w:val="18"/>
          <w:szCs w:val="18"/>
        </w:rPr>
        <w:footnoteRef/>
      </w:r>
      <w:r w:rsidRPr="00027CBA">
        <w:rPr>
          <w:rFonts w:ascii="Times New Roman" w:hAnsi="Times New Roman"/>
          <w:sz w:val="18"/>
          <w:szCs w:val="18"/>
        </w:rPr>
        <w:t xml:space="preserve"> п. 4.3</w:t>
      </w:r>
      <w:r>
        <w:rPr>
          <w:rFonts w:ascii="Times New Roman" w:hAnsi="Times New Roman"/>
          <w:sz w:val="18"/>
          <w:szCs w:val="18"/>
        </w:rPr>
        <w:t>.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3C0"/>
    <w:multiLevelType w:val="hybridMultilevel"/>
    <w:tmpl w:val="F7ECB450"/>
    <w:lvl w:ilvl="0" w:tplc="144E6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3D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1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C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46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EF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C9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40A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83BB9"/>
    <w:multiLevelType w:val="hybridMultilevel"/>
    <w:tmpl w:val="6594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235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A85"/>
    <w:rsid w:val="00085D6F"/>
    <w:rsid w:val="000D2A4C"/>
    <w:rsid w:val="00106E56"/>
    <w:rsid w:val="00111AA7"/>
    <w:rsid w:val="00114705"/>
    <w:rsid w:val="001C69A6"/>
    <w:rsid w:val="001D45F1"/>
    <w:rsid w:val="003004AD"/>
    <w:rsid w:val="00326DF9"/>
    <w:rsid w:val="00350988"/>
    <w:rsid w:val="00373B98"/>
    <w:rsid w:val="003A6606"/>
    <w:rsid w:val="003E3526"/>
    <w:rsid w:val="003E54BE"/>
    <w:rsid w:val="0042588A"/>
    <w:rsid w:val="004266F4"/>
    <w:rsid w:val="004442EC"/>
    <w:rsid w:val="004800FF"/>
    <w:rsid w:val="004929D1"/>
    <w:rsid w:val="00543586"/>
    <w:rsid w:val="0056568B"/>
    <w:rsid w:val="005B7BFC"/>
    <w:rsid w:val="00621DE7"/>
    <w:rsid w:val="0062461E"/>
    <w:rsid w:val="00640E30"/>
    <w:rsid w:val="00651CB7"/>
    <w:rsid w:val="0066089A"/>
    <w:rsid w:val="006831F5"/>
    <w:rsid w:val="00692D80"/>
    <w:rsid w:val="0071483A"/>
    <w:rsid w:val="0072644B"/>
    <w:rsid w:val="00767BB3"/>
    <w:rsid w:val="00771A85"/>
    <w:rsid w:val="00772C96"/>
    <w:rsid w:val="007F358C"/>
    <w:rsid w:val="00834895"/>
    <w:rsid w:val="00861CB0"/>
    <w:rsid w:val="00862B04"/>
    <w:rsid w:val="0086614B"/>
    <w:rsid w:val="00872438"/>
    <w:rsid w:val="008C2573"/>
    <w:rsid w:val="00997E0B"/>
    <w:rsid w:val="009A023A"/>
    <w:rsid w:val="009D29E5"/>
    <w:rsid w:val="009E0801"/>
    <w:rsid w:val="009E7007"/>
    <w:rsid w:val="00A03637"/>
    <w:rsid w:val="00A5257B"/>
    <w:rsid w:val="00AB73AE"/>
    <w:rsid w:val="00B22FAE"/>
    <w:rsid w:val="00B372C0"/>
    <w:rsid w:val="00BD32FA"/>
    <w:rsid w:val="00C121BA"/>
    <w:rsid w:val="00C4167B"/>
    <w:rsid w:val="00C471EC"/>
    <w:rsid w:val="00C65248"/>
    <w:rsid w:val="00CA185E"/>
    <w:rsid w:val="00CB7332"/>
    <w:rsid w:val="00CC1DE1"/>
    <w:rsid w:val="00D13CB7"/>
    <w:rsid w:val="00D41936"/>
    <w:rsid w:val="00D517E6"/>
    <w:rsid w:val="00D66ED4"/>
    <w:rsid w:val="00DA26EA"/>
    <w:rsid w:val="00DA7D2C"/>
    <w:rsid w:val="00DE3698"/>
    <w:rsid w:val="00E201A6"/>
    <w:rsid w:val="00E4405D"/>
    <w:rsid w:val="00E50049"/>
    <w:rsid w:val="00E51653"/>
    <w:rsid w:val="00E62A8B"/>
    <w:rsid w:val="00E704D8"/>
    <w:rsid w:val="00EA3979"/>
    <w:rsid w:val="00EA6F74"/>
    <w:rsid w:val="00EF0211"/>
    <w:rsid w:val="00F409F0"/>
    <w:rsid w:val="00F5062F"/>
    <w:rsid w:val="00F96C36"/>
    <w:rsid w:val="00FD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62B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62B0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2B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862B04"/>
    <w:pPr>
      <w:spacing w:after="0" w:line="240" w:lineRule="auto"/>
      <w:ind w:left="360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2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62B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2B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7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7BFC"/>
    <w:pPr>
      <w:ind w:left="720"/>
      <w:contextualSpacing/>
    </w:pPr>
  </w:style>
  <w:style w:type="paragraph" w:styleId="a8">
    <w:name w:val="No Spacing"/>
    <w:uiPriority w:val="1"/>
    <w:qFormat/>
    <w:rsid w:val="00767BB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2A4C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97E0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7E0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7E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9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5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4014-5893-4443-B260-3F02FE22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Харахонова Катерина Александровна</dc:creator>
  <cp:keywords/>
  <dc:description/>
  <cp:lastModifiedBy>CentrBook2</cp:lastModifiedBy>
  <cp:revision>15</cp:revision>
  <cp:lastPrinted>2018-09-21T06:40:00Z</cp:lastPrinted>
  <dcterms:created xsi:type="dcterms:W3CDTF">2018-09-20T07:26:00Z</dcterms:created>
  <dcterms:modified xsi:type="dcterms:W3CDTF">2018-10-01T11:07:00Z</dcterms:modified>
</cp:coreProperties>
</file>